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1CA7" w14:textId="77777777" w:rsidR="00EB00FD" w:rsidRPr="00BA13FD" w:rsidRDefault="00C06D2A" w:rsidP="00BA13FD">
      <w:pPr>
        <w:spacing w:line="560" w:lineRule="exact"/>
        <w:rPr>
          <w:rFonts w:ascii="Times New Roman" w:eastAsia="仿宋_GB2312" w:hAnsi="Times New Roman" w:cs="方正小标宋_GBK"/>
          <w:sz w:val="32"/>
          <w:szCs w:val="32"/>
        </w:rPr>
      </w:pPr>
      <w:r w:rsidRPr="00BA13FD">
        <w:rPr>
          <w:rFonts w:ascii="Times New Roman" w:eastAsia="仿宋_GB2312" w:hAnsi="Times New Roman" w:cs="方正小标宋_GBK" w:hint="eastAsia"/>
          <w:sz w:val="32"/>
          <w:szCs w:val="32"/>
        </w:rPr>
        <w:t>附件</w:t>
      </w:r>
      <w:r w:rsidRPr="00BA13FD">
        <w:rPr>
          <w:rFonts w:ascii="Times New Roman" w:eastAsia="仿宋_GB2312" w:hAnsi="Times New Roman" w:cs="方正小标宋_GBK" w:hint="eastAsia"/>
          <w:sz w:val="32"/>
          <w:szCs w:val="32"/>
        </w:rPr>
        <w:t>1</w:t>
      </w:r>
    </w:p>
    <w:p w14:paraId="434CC8E5" w14:textId="240150B2" w:rsidR="00EB00FD" w:rsidRPr="00BA13FD" w:rsidRDefault="003D4C13" w:rsidP="003D4C13">
      <w:pPr>
        <w:spacing w:line="560" w:lineRule="exact"/>
        <w:jc w:val="center"/>
        <w:rPr>
          <w:rFonts w:ascii="方正小标宋简体" w:eastAsia="方正小标宋简体" w:hAnsi="方正小标宋简体" w:cs="方正小标宋_GBK"/>
          <w:sz w:val="44"/>
          <w:szCs w:val="44"/>
        </w:rPr>
      </w:pPr>
      <w:r>
        <w:rPr>
          <w:rFonts w:ascii="方正小标宋简体" w:eastAsia="方正小标宋简体" w:hAnsi="方正小标宋简体" w:cs="方正小标宋_GBK" w:hint="eastAsia"/>
          <w:sz w:val="44"/>
          <w:szCs w:val="44"/>
        </w:rPr>
        <w:t>中央社会主义学院</w:t>
      </w:r>
      <w:r w:rsidR="00A43428" w:rsidRPr="00BA13FD">
        <w:rPr>
          <w:rFonts w:ascii="方正小标宋简体" w:eastAsia="方正小标宋简体" w:hAnsi="方正小标宋简体" w:cs="方正小标宋_GBK" w:hint="eastAsia"/>
          <w:sz w:val="44"/>
          <w:szCs w:val="44"/>
        </w:rPr>
        <w:t>习近平总书记关于做好新时代党的统一战线工作的重要思想研究中心</w:t>
      </w:r>
    </w:p>
    <w:p w14:paraId="73C3C012" w14:textId="306B9A7C" w:rsidR="00EB00FD" w:rsidRPr="00BA13FD" w:rsidRDefault="00A43428" w:rsidP="00BA13FD">
      <w:pPr>
        <w:spacing w:line="560" w:lineRule="exact"/>
        <w:jc w:val="center"/>
        <w:rPr>
          <w:rFonts w:ascii="方正小标宋简体" w:eastAsia="方正小标宋简体" w:hAnsi="方正小标宋简体" w:cs="方正小标宋_GBK"/>
          <w:sz w:val="44"/>
          <w:szCs w:val="44"/>
        </w:rPr>
      </w:pPr>
      <w:r w:rsidRPr="00BA13FD">
        <w:rPr>
          <w:rFonts w:ascii="方正小标宋简体" w:eastAsia="方正小标宋简体" w:hAnsi="方正小标宋简体" w:cs="方正小标宋_GBK" w:hint="eastAsia"/>
          <w:sz w:val="44"/>
          <w:szCs w:val="44"/>
        </w:rPr>
        <w:t>2026年招标课题</w:t>
      </w:r>
      <w:r w:rsidR="00C06D2A" w:rsidRPr="00BA13FD">
        <w:rPr>
          <w:rFonts w:ascii="方正小标宋简体" w:eastAsia="方正小标宋简体" w:hAnsi="方正小标宋简体" w:cs="方正小标宋_GBK" w:hint="eastAsia"/>
          <w:sz w:val="44"/>
          <w:szCs w:val="44"/>
        </w:rPr>
        <w:t>指南</w:t>
      </w:r>
    </w:p>
    <w:p w14:paraId="37AC6C4C" w14:textId="77777777" w:rsidR="00EB00FD" w:rsidRPr="00875D68" w:rsidRDefault="00EB00FD" w:rsidP="00875D68">
      <w:pPr>
        <w:widowControl/>
        <w:spacing w:line="560" w:lineRule="exact"/>
        <w:ind w:firstLineChars="200" w:firstLine="640"/>
        <w:rPr>
          <w:rFonts w:ascii="Times New Roman" w:eastAsia="仿宋_GB2312" w:hAnsi="Times New Roman" w:cs="仿宋_GB2312"/>
          <w:kern w:val="0"/>
          <w:sz w:val="32"/>
          <w:szCs w:val="32"/>
        </w:rPr>
      </w:pPr>
    </w:p>
    <w:p w14:paraId="494868E8" w14:textId="27CA7745" w:rsidR="00045BBF" w:rsidRPr="00045BBF" w:rsidRDefault="00045BBF" w:rsidP="00875D68">
      <w:pPr>
        <w:pStyle w:val="ab"/>
        <w:topLinePunct/>
        <w:snapToGrid w:val="0"/>
        <w:spacing w:line="560" w:lineRule="exact"/>
        <w:ind w:left="0" w:firstLineChars="200" w:firstLine="640"/>
        <w:contextualSpacing w:val="0"/>
        <w:rPr>
          <w:rFonts w:ascii="黑体" w:eastAsia="黑体" w:hAnsi="黑体" w:cs="仿宋_GB2312"/>
          <w:kern w:val="0"/>
          <w:sz w:val="32"/>
          <w:szCs w:val="32"/>
        </w:rPr>
      </w:pPr>
      <w:r w:rsidRPr="00045BBF">
        <w:rPr>
          <w:rFonts w:ascii="黑体" w:eastAsia="黑体" w:hAnsi="黑体" w:cs="仿宋_GB2312" w:hint="eastAsia"/>
          <w:kern w:val="0"/>
          <w:sz w:val="32"/>
          <w:szCs w:val="32"/>
        </w:rPr>
        <w:t>一</w:t>
      </w:r>
      <w:r w:rsidRPr="00045BBF">
        <w:rPr>
          <w:rFonts w:ascii="黑体" w:eastAsia="黑体" w:hAnsi="黑体" w:cs="仿宋_GB2312"/>
          <w:kern w:val="0"/>
          <w:sz w:val="32"/>
          <w:szCs w:val="32"/>
        </w:rPr>
        <w:t>、习近平</w:t>
      </w:r>
      <w:r w:rsidRPr="00045BBF">
        <w:rPr>
          <w:rFonts w:ascii="黑体" w:eastAsia="黑体" w:hAnsi="黑体" w:cs="仿宋_GB2312" w:hint="eastAsia"/>
          <w:kern w:val="0"/>
          <w:sz w:val="32"/>
          <w:szCs w:val="32"/>
        </w:rPr>
        <w:t>总书记</w:t>
      </w:r>
      <w:r w:rsidRPr="00045BBF">
        <w:rPr>
          <w:rFonts w:ascii="黑体" w:eastAsia="黑体" w:hAnsi="黑体" w:cs="仿宋_GB2312"/>
          <w:kern w:val="0"/>
          <w:sz w:val="32"/>
          <w:szCs w:val="32"/>
        </w:rPr>
        <w:t>关于做好新时代党的统一战线</w:t>
      </w:r>
      <w:r w:rsidRPr="00045BBF">
        <w:rPr>
          <w:rFonts w:ascii="黑体" w:eastAsia="黑体" w:hAnsi="黑体" w:cs="仿宋_GB2312" w:hint="eastAsia"/>
          <w:kern w:val="0"/>
          <w:sz w:val="32"/>
          <w:szCs w:val="32"/>
        </w:rPr>
        <w:t>工作</w:t>
      </w:r>
      <w:r w:rsidRPr="00045BBF">
        <w:rPr>
          <w:rFonts w:ascii="黑体" w:eastAsia="黑体" w:hAnsi="黑体" w:cs="仿宋_GB2312"/>
          <w:kern w:val="0"/>
          <w:sz w:val="32"/>
          <w:szCs w:val="32"/>
        </w:rPr>
        <w:t>的重要思想原理性成果研究</w:t>
      </w:r>
    </w:p>
    <w:p w14:paraId="6CC37FE4" w14:textId="6CF9E162"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w:t>
      </w:r>
      <w:r w:rsidR="00A43428" w:rsidRPr="00875D68">
        <w:rPr>
          <w:rFonts w:ascii="楷体" w:eastAsia="楷体" w:hAnsi="楷体" w:cs="仿宋_GB2312" w:hint="eastAsia"/>
          <w:kern w:val="0"/>
          <w:sz w:val="32"/>
          <w:szCs w:val="32"/>
        </w:rPr>
        <w:t>习近平总书记关于必须解决好人心和力量问题重要论述的原理性成果研究</w:t>
      </w:r>
    </w:p>
    <w:p w14:paraId="736D61C3" w14:textId="64574AA2"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2.</w:t>
      </w:r>
      <w:r w:rsidR="00A43428" w:rsidRPr="00875D68">
        <w:rPr>
          <w:rFonts w:ascii="楷体" w:eastAsia="楷体" w:hAnsi="楷体" w:cs="仿宋_GB2312" w:hint="eastAsia"/>
          <w:kern w:val="0"/>
          <w:sz w:val="32"/>
          <w:szCs w:val="32"/>
        </w:rPr>
        <w:t>习近平总书记关于必须正确处理一致性和多样性关系重要论述的原理性成果研究</w:t>
      </w:r>
    </w:p>
    <w:p w14:paraId="06FDE774" w14:textId="2B620712" w:rsidR="00045BBF" w:rsidRPr="00875D68" w:rsidRDefault="00045BBF" w:rsidP="00875D68">
      <w:pPr>
        <w:pStyle w:val="ab"/>
        <w:topLinePunct/>
        <w:snapToGrid w:val="0"/>
        <w:spacing w:line="560" w:lineRule="exact"/>
        <w:ind w:left="0" w:firstLineChars="200" w:firstLine="640"/>
        <w:contextualSpacing w:val="0"/>
        <w:rPr>
          <w:rFonts w:ascii="仿宋" w:eastAsia="仿宋" w:hAnsi="仿宋" w:cs="仿宋_GB2312"/>
          <w:bCs/>
          <w:kern w:val="0"/>
          <w:sz w:val="32"/>
          <w:szCs w:val="32"/>
        </w:rPr>
      </w:pPr>
      <w:r>
        <w:rPr>
          <w:rFonts w:ascii="黑体" w:eastAsia="黑体" w:hAnsi="黑体" w:cs="仿宋_GB2312" w:hint="eastAsia"/>
          <w:kern w:val="0"/>
          <w:sz w:val="32"/>
          <w:szCs w:val="32"/>
        </w:rPr>
        <w:t>二</w:t>
      </w:r>
      <w:r w:rsidRPr="00045BBF">
        <w:rPr>
          <w:rFonts w:ascii="黑体" w:eastAsia="黑体" w:hAnsi="黑体" w:cs="仿宋_GB2312"/>
          <w:kern w:val="0"/>
          <w:sz w:val="32"/>
          <w:szCs w:val="32"/>
        </w:rPr>
        <w:t>、习近平</w:t>
      </w:r>
      <w:r w:rsidRPr="00045BBF">
        <w:rPr>
          <w:rFonts w:ascii="黑体" w:eastAsia="黑体" w:hAnsi="黑体" w:cs="仿宋_GB2312" w:hint="eastAsia"/>
          <w:kern w:val="0"/>
          <w:sz w:val="32"/>
          <w:szCs w:val="32"/>
        </w:rPr>
        <w:t>总书记</w:t>
      </w:r>
      <w:r w:rsidRPr="00045BBF">
        <w:rPr>
          <w:rFonts w:ascii="黑体" w:eastAsia="黑体" w:hAnsi="黑体" w:cs="仿宋_GB2312"/>
          <w:kern w:val="0"/>
          <w:sz w:val="32"/>
          <w:szCs w:val="32"/>
        </w:rPr>
        <w:t>关于做好新时代党的统一战线</w:t>
      </w:r>
      <w:r w:rsidRPr="00045BBF">
        <w:rPr>
          <w:rFonts w:ascii="黑体" w:eastAsia="黑体" w:hAnsi="黑体" w:cs="仿宋_GB2312" w:hint="eastAsia"/>
          <w:kern w:val="0"/>
          <w:sz w:val="32"/>
          <w:szCs w:val="32"/>
        </w:rPr>
        <w:t>工作</w:t>
      </w:r>
      <w:r w:rsidRPr="00045BBF">
        <w:rPr>
          <w:rFonts w:ascii="黑体" w:eastAsia="黑体" w:hAnsi="黑体" w:cs="仿宋_GB2312"/>
          <w:kern w:val="0"/>
          <w:sz w:val="32"/>
          <w:szCs w:val="32"/>
        </w:rPr>
        <w:t>的重要思想</w:t>
      </w:r>
      <w:r>
        <w:rPr>
          <w:rFonts w:ascii="黑体" w:eastAsia="黑体" w:hAnsi="黑体" w:cs="仿宋_GB2312" w:hint="eastAsia"/>
          <w:kern w:val="0"/>
          <w:sz w:val="32"/>
          <w:szCs w:val="32"/>
        </w:rPr>
        <w:t>原创性贡献</w:t>
      </w:r>
      <w:r w:rsidRPr="00045BBF">
        <w:rPr>
          <w:rFonts w:ascii="黑体" w:eastAsia="黑体" w:hAnsi="黑体" w:cs="仿宋_GB2312"/>
          <w:kern w:val="0"/>
          <w:sz w:val="32"/>
          <w:szCs w:val="32"/>
        </w:rPr>
        <w:t>研究</w:t>
      </w:r>
    </w:p>
    <w:p w14:paraId="7BB01477" w14:textId="6DD94C14"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3.</w:t>
      </w:r>
      <w:r w:rsidR="00A43428" w:rsidRPr="00875D68">
        <w:rPr>
          <w:rFonts w:ascii="楷体" w:eastAsia="楷体" w:hAnsi="楷体" w:cs="仿宋_GB2312" w:hint="eastAsia"/>
          <w:kern w:val="0"/>
          <w:sz w:val="32"/>
          <w:szCs w:val="32"/>
        </w:rPr>
        <w:t>习近平总书记关于必须充分发挥统一战线凝聚人心、汇聚力量政治作用重要论述的原创性贡献研究</w:t>
      </w:r>
    </w:p>
    <w:p w14:paraId="7BC1A744" w14:textId="04E4B117" w:rsidR="00045BBF" w:rsidRDefault="00045BBF"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Pr>
          <w:rFonts w:ascii="黑体" w:eastAsia="黑体" w:hAnsi="黑体" w:cs="仿宋_GB2312" w:hint="eastAsia"/>
          <w:kern w:val="0"/>
          <w:sz w:val="32"/>
          <w:szCs w:val="32"/>
        </w:rPr>
        <w:t>三</w:t>
      </w:r>
      <w:r w:rsidRPr="00045BBF">
        <w:rPr>
          <w:rFonts w:ascii="黑体" w:eastAsia="黑体" w:hAnsi="黑体" w:cs="仿宋_GB2312"/>
          <w:kern w:val="0"/>
          <w:sz w:val="32"/>
          <w:szCs w:val="32"/>
        </w:rPr>
        <w:t>、习近平</w:t>
      </w:r>
      <w:r w:rsidRPr="00045BBF">
        <w:rPr>
          <w:rFonts w:ascii="黑体" w:eastAsia="黑体" w:hAnsi="黑体" w:cs="仿宋_GB2312" w:hint="eastAsia"/>
          <w:kern w:val="0"/>
          <w:sz w:val="32"/>
          <w:szCs w:val="32"/>
        </w:rPr>
        <w:t>总书记</w:t>
      </w:r>
      <w:r w:rsidRPr="00045BBF">
        <w:rPr>
          <w:rFonts w:ascii="黑体" w:eastAsia="黑体" w:hAnsi="黑体" w:cs="仿宋_GB2312"/>
          <w:kern w:val="0"/>
          <w:sz w:val="32"/>
          <w:szCs w:val="32"/>
        </w:rPr>
        <w:t>关于做好新时代党的统一战线</w:t>
      </w:r>
      <w:r w:rsidRPr="00045BBF">
        <w:rPr>
          <w:rFonts w:ascii="黑体" w:eastAsia="黑体" w:hAnsi="黑体" w:cs="仿宋_GB2312" w:hint="eastAsia"/>
          <w:kern w:val="0"/>
          <w:sz w:val="32"/>
          <w:szCs w:val="32"/>
        </w:rPr>
        <w:t>工作</w:t>
      </w:r>
      <w:r w:rsidRPr="00045BBF">
        <w:rPr>
          <w:rFonts w:ascii="黑体" w:eastAsia="黑体" w:hAnsi="黑体" w:cs="仿宋_GB2312"/>
          <w:kern w:val="0"/>
          <w:sz w:val="32"/>
          <w:szCs w:val="32"/>
        </w:rPr>
        <w:t>的重要思想</w:t>
      </w:r>
      <w:r>
        <w:rPr>
          <w:rFonts w:ascii="黑体" w:eastAsia="黑体" w:hAnsi="黑体" w:cs="仿宋_GB2312" w:hint="eastAsia"/>
          <w:kern w:val="0"/>
          <w:sz w:val="32"/>
          <w:szCs w:val="32"/>
        </w:rPr>
        <w:t>标识性</w:t>
      </w:r>
      <w:r>
        <w:rPr>
          <w:rFonts w:ascii="黑体" w:eastAsia="黑体" w:hAnsi="黑体" w:cs="仿宋_GB2312"/>
          <w:kern w:val="0"/>
          <w:sz w:val="32"/>
          <w:szCs w:val="32"/>
        </w:rPr>
        <w:t>概念</w:t>
      </w:r>
      <w:r w:rsidRPr="00045BBF">
        <w:rPr>
          <w:rFonts w:ascii="黑体" w:eastAsia="黑体" w:hAnsi="黑体" w:cs="仿宋_GB2312"/>
          <w:kern w:val="0"/>
          <w:sz w:val="32"/>
          <w:szCs w:val="32"/>
        </w:rPr>
        <w:t>研究</w:t>
      </w:r>
    </w:p>
    <w:p w14:paraId="0FDBB5B2" w14:textId="24D0DD2C"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4.</w:t>
      </w:r>
      <w:r w:rsidR="00A43428" w:rsidRPr="00875D68">
        <w:rPr>
          <w:rFonts w:ascii="楷体" w:eastAsia="楷体" w:hAnsi="楷体" w:cs="仿宋_GB2312" w:hint="eastAsia"/>
          <w:kern w:val="0"/>
          <w:sz w:val="32"/>
          <w:szCs w:val="32"/>
        </w:rPr>
        <w:t>习近平总书记关于必须把握做好统战工作的规律重要论述中的标识性概念研究</w:t>
      </w:r>
    </w:p>
    <w:p w14:paraId="3B0840B4" w14:textId="6AFEC2BE" w:rsidR="00045BBF" w:rsidRPr="00875D68" w:rsidRDefault="00045BBF" w:rsidP="00875D68">
      <w:pPr>
        <w:pStyle w:val="ab"/>
        <w:topLinePunct/>
        <w:snapToGrid w:val="0"/>
        <w:spacing w:line="560" w:lineRule="exact"/>
        <w:ind w:left="0" w:firstLineChars="200" w:firstLine="640"/>
        <w:contextualSpacing w:val="0"/>
        <w:rPr>
          <w:rFonts w:ascii="仿宋" w:eastAsia="仿宋" w:hAnsi="仿宋" w:cs="仿宋_GB2312"/>
          <w:bCs/>
          <w:kern w:val="0"/>
          <w:sz w:val="32"/>
          <w:szCs w:val="32"/>
        </w:rPr>
      </w:pPr>
      <w:r>
        <w:rPr>
          <w:rFonts w:ascii="黑体" w:eastAsia="黑体" w:hAnsi="黑体" w:cs="仿宋_GB2312" w:hint="eastAsia"/>
          <w:kern w:val="0"/>
          <w:sz w:val="32"/>
          <w:szCs w:val="32"/>
        </w:rPr>
        <w:t>四</w:t>
      </w:r>
      <w:r w:rsidRPr="00045BBF">
        <w:rPr>
          <w:rFonts w:ascii="黑体" w:eastAsia="黑体" w:hAnsi="黑体" w:cs="仿宋_GB2312"/>
          <w:kern w:val="0"/>
          <w:sz w:val="32"/>
          <w:szCs w:val="32"/>
        </w:rPr>
        <w:t>、习近平</w:t>
      </w:r>
      <w:r w:rsidRPr="00045BBF">
        <w:rPr>
          <w:rFonts w:ascii="黑体" w:eastAsia="黑体" w:hAnsi="黑体" w:cs="仿宋_GB2312" w:hint="eastAsia"/>
          <w:kern w:val="0"/>
          <w:sz w:val="32"/>
          <w:szCs w:val="32"/>
        </w:rPr>
        <w:t>总书记</w:t>
      </w:r>
      <w:r w:rsidRPr="00045BBF">
        <w:rPr>
          <w:rFonts w:ascii="黑体" w:eastAsia="黑体" w:hAnsi="黑体" w:cs="仿宋_GB2312"/>
          <w:kern w:val="0"/>
          <w:sz w:val="32"/>
          <w:szCs w:val="32"/>
        </w:rPr>
        <w:t>关于做好新时代党的统一战线</w:t>
      </w:r>
      <w:r w:rsidRPr="00045BBF">
        <w:rPr>
          <w:rFonts w:ascii="黑体" w:eastAsia="黑体" w:hAnsi="黑体" w:cs="仿宋_GB2312" w:hint="eastAsia"/>
          <w:kern w:val="0"/>
          <w:sz w:val="32"/>
          <w:szCs w:val="32"/>
        </w:rPr>
        <w:t>工作</w:t>
      </w:r>
      <w:r w:rsidRPr="00045BBF">
        <w:rPr>
          <w:rFonts w:ascii="黑体" w:eastAsia="黑体" w:hAnsi="黑体" w:cs="仿宋_GB2312"/>
          <w:kern w:val="0"/>
          <w:sz w:val="32"/>
          <w:szCs w:val="32"/>
        </w:rPr>
        <w:t>的重要思想</w:t>
      </w:r>
      <w:r>
        <w:rPr>
          <w:rFonts w:ascii="黑体" w:eastAsia="黑体" w:hAnsi="黑体" w:cs="仿宋_GB2312" w:hint="eastAsia"/>
          <w:kern w:val="0"/>
          <w:sz w:val="32"/>
          <w:szCs w:val="32"/>
        </w:rPr>
        <w:t>溯源性</w:t>
      </w:r>
      <w:r w:rsidRPr="00045BBF">
        <w:rPr>
          <w:rFonts w:ascii="黑体" w:eastAsia="黑体" w:hAnsi="黑体" w:cs="仿宋_GB2312"/>
          <w:kern w:val="0"/>
          <w:sz w:val="32"/>
          <w:szCs w:val="32"/>
        </w:rPr>
        <w:t>研究</w:t>
      </w:r>
    </w:p>
    <w:p w14:paraId="0271E2E3" w14:textId="5048D63C"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bookmarkStart w:id="0" w:name="OLE_LINK1"/>
      <w:r w:rsidRPr="00875D68">
        <w:rPr>
          <w:rFonts w:ascii="楷体" w:eastAsia="楷体" w:hAnsi="楷体" w:cs="仿宋_GB2312" w:hint="eastAsia"/>
          <w:kern w:val="0"/>
          <w:sz w:val="32"/>
          <w:szCs w:val="32"/>
        </w:rPr>
        <w:t>5.</w:t>
      </w:r>
      <w:r w:rsidR="00A43428" w:rsidRPr="00875D68">
        <w:rPr>
          <w:rFonts w:ascii="楷体" w:eastAsia="楷体" w:hAnsi="楷体" w:cs="仿宋_GB2312" w:hint="eastAsia"/>
          <w:kern w:val="0"/>
          <w:sz w:val="32"/>
          <w:szCs w:val="32"/>
        </w:rPr>
        <w:t>习近平总书记关于统战工作责任制重要论述</w:t>
      </w:r>
      <w:bookmarkEnd w:id="0"/>
      <w:r w:rsidR="00A43428" w:rsidRPr="00875D68">
        <w:rPr>
          <w:rFonts w:ascii="楷体" w:eastAsia="楷体" w:hAnsi="楷体" w:cs="仿宋_GB2312" w:hint="eastAsia"/>
          <w:kern w:val="0"/>
          <w:sz w:val="32"/>
          <w:szCs w:val="32"/>
        </w:rPr>
        <w:t>的溯源性研究</w:t>
      </w:r>
    </w:p>
    <w:p w14:paraId="2F0EADDA" w14:textId="4122077A" w:rsidR="00045BBF" w:rsidRDefault="00045BBF"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Pr>
          <w:rFonts w:ascii="黑体" w:eastAsia="黑体" w:hAnsi="黑体" w:cs="仿宋_GB2312" w:hint="eastAsia"/>
          <w:kern w:val="0"/>
          <w:sz w:val="32"/>
          <w:szCs w:val="32"/>
        </w:rPr>
        <w:t>五</w:t>
      </w:r>
      <w:r w:rsidRPr="00045BBF">
        <w:rPr>
          <w:rFonts w:ascii="黑体" w:eastAsia="黑体" w:hAnsi="黑体" w:cs="仿宋_GB2312"/>
          <w:kern w:val="0"/>
          <w:sz w:val="32"/>
          <w:szCs w:val="32"/>
        </w:rPr>
        <w:t>、新时代统一战线</w:t>
      </w:r>
      <w:r w:rsidR="006F59A9">
        <w:rPr>
          <w:rFonts w:ascii="黑体" w:eastAsia="黑体" w:hAnsi="黑体" w:cs="仿宋_GB2312" w:hint="eastAsia"/>
          <w:kern w:val="0"/>
          <w:sz w:val="32"/>
          <w:szCs w:val="32"/>
        </w:rPr>
        <w:t>各领域重大</w:t>
      </w:r>
      <w:r w:rsidR="006F59A9">
        <w:rPr>
          <w:rFonts w:ascii="黑体" w:eastAsia="黑体" w:hAnsi="黑体" w:cs="仿宋_GB2312"/>
          <w:kern w:val="0"/>
          <w:sz w:val="32"/>
          <w:szCs w:val="32"/>
        </w:rPr>
        <w:t>理论</w:t>
      </w:r>
      <w:r w:rsidR="006F59A9">
        <w:rPr>
          <w:rFonts w:ascii="黑体" w:eastAsia="黑体" w:hAnsi="黑体" w:cs="仿宋_GB2312" w:hint="eastAsia"/>
          <w:kern w:val="0"/>
          <w:sz w:val="32"/>
          <w:szCs w:val="32"/>
        </w:rPr>
        <w:t>与</w:t>
      </w:r>
      <w:r w:rsidR="006F59A9">
        <w:rPr>
          <w:rFonts w:ascii="黑体" w:eastAsia="黑体" w:hAnsi="黑体" w:cs="仿宋_GB2312"/>
          <w:kern w:val="0"/>
          <w:sz w:val="32"/>
          <w:szCs w:val="32"/>
        </w:rPr>
        <w:t>实践问题研究</w:t>
      </w:r>
    </w:p>
    <w:p w14:paraId="050E3975" w14:textId="63A0E8C5"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6.</w:t>
      </w:r>
      <w:r w:rsidR="00A43428" w:rsidRPr="00875D68">
        <w:rPr>
          <w:rFonts w:ascii="楷体" w:eastAsia="楷体" w:hAnsi="楷体" w:cs="仿宋_GB2312" w:hint="eastAsia"/>
          <w:kern w:val="0"/>
          <w:sz w:val="32"/>
          <w:szCs w:val="32"/>
        </w:rPr>
        <w:t>人工智能时代中国新型政党制度效能提升路径研究</w:t>
      </w:r>
    </w:p>
    <w:p w14:paraId="706947C7" w14:textId="43C944B5"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lastRenderedPageBreak/>
        <w:t>7.</w:t>
      </w:r>
      <w:r w:rsidR="00A43428" w:rsidRPr="00875D68">
        <w:rPr>
          <w:rFonts w:ascii="楷体" w:eastAsia="楷体" w:hAnsi="楷体" w:cs="仿宋_GB2312" w:hint="eastAsia"/>
          <w:kern w:val="0"/>
          <w:sz w:val="32"/>
          <w:szCs w:val="32"/>
        </w:rPr>
        <w:t>“两个结合”视域下正确的中华民族历史观的生成逻辑与实践路径研究</w:t>
      </w:r>
    </w:p>
    <w:p w14:paraId="467B6A83" w14:textId="71F9677C"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8.</w:t>
      </w:r>
      <w:r w:rsidR="00A43428" w:rsidRPr="00875D68">
        <w:rPr>
          <w:rFonts w:ascii="楷体" w:eastAsia="楷体" w:hAnsi="楷体" w:cs="仿宋_GB2312" w:hint="eastAsia"/>
          <w:kern w:val="0"/>
          <w:sz w:val="32"/>
          <w:szCs w:val="32"/>
        </w:rPr>
        <w:t>“十五五”时期构筑中华民族共有精神家园的实践路径与长效机制研究</w:t>
      </w:r>
    </w:p>
    <w:p w14:paraId="522358D5" w14:textId="1C200DDC"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9.</w:t>
      </w:r>
      <w:r w:rsidR="00A43428" w:rsidRPr="00875D68">
        <w:rPr>
          <w:rFonts w:ascii="楷体" w:eastAsia="楷体" w:hAnsi="楷体" w:cs="仿宋_GB2312" w:hint="eastAsia"/>
          <w:kern w:val="0"/>
          <w:sz w:val="32"/>
          <w:szCs w:val="32"/>
        </w:rPr>
        <w:t>面向城市社区的各民族交往交流交融路径优化与制度创新研究</w:t>
      </w:r>
    </w:p>
    <w:p w14:paraId="5C3DCB4D" w14:textId="010BC2B4"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10.</w:t>
      </w:r>
      <w:r w:rsidR="00A43428" w:rsidRPr="00875D68">
        <w:rPr>
          <w:rFonts w:ascii="楷体" w:eastAsia="楷体" w:hAnsi="楷体" w:cs="仿宋_GB2312" w:hint="eastAsia"/>
          <w:kern w:val="0"/>
          <w:sz w:val="32"/>
          <w:szCs w:val="32"/>
        </w:rPr>
        <w:t>法治化视域下全面从严治教的理论逻辑与推进机制研究</w:t>
      </w:r>
    </w:p>
    <w:p w14:paraId="1339EA6F" w14:textId="3B3D8046"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11.</w:t>
      </w:r>
      <w:r w:rsidR="00A43428" w:rsidRPr="00875D68">
        <w:rPr>
          <w:rFonts w:ascii="楷体" w:eastAsia="楷体" w:hAnsi="楷体" w:cs="仿宋_GB2312" w:hint="eastAsia"/>
          <w:kern w:val="0"/>
          <w:sz w:val="32"/>
          <w:szCs w:val="32"/>
        </w:rPr>
        <w:t>社会主义核心价值观引领我国宗教健康传承的内在机理与实践模式研究</w:t>
      </w:r>
    </w:p>
    <w:p w14:paraId="41B46DBD" w14:textId="6E6BCFD5"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12.</w:t>
      </w:r>
      <w:r w:rsidR="00A43428" w:rsidRPr="00875D68">
        <w:rPr>
          <w:rFonts w:ascii="楷体" w:eastAsia="楷体" w:hAnsi="楷体" w:cs="仿宋_GB2312" w:hint="eastAsia"/>
          <w:kern w:val="0"/>
          <w:sz w:val="32"/>
          <w:szCs w:val="32"/>
        </w:rPr>
        <w:t>新时代构建积极健康的宗教关系的实践经验与长效机制研究</w:t>
      </w:r>
    </w:p>
    <w:p w14:paraId="3121CF4E" w14:textId="01CBD68D"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13.</w:t>
      </w:r>
      <w:r w:rsidR="00A43428" w:rsidRPr="00875D68">
        <w:rPr>
          <w:rFonts w:ascii="楷体" w:eastAsia="楷体" w:hAnsi="楷体" w:cs="仿宋_GB2312" w:hint="eastAsia"/>
          <w:kern w:val="0"/>
          <w:sz w:val="32"/>
          <w:szCs w:val="32"/>
        </w:rPr>
        <w:t>习近平总书记关于“两个健康”重要论述研究</w:t>
      </w:r>
    </w:p>
    <w:p w14:paraId="11F217DC" w14:textId="6C01F940"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14.</w:t>
      </w:r>
      <w:r w:rsidR="00A43428" w:rsidRPr="00875D68">
        <w:rPr>
          <w:rFonts w:ascii="楷体" w:eastAsia="楷体" w:hAnsi="楷体" w:cs="仿宋_GB2312" w:hint="eastAsia"/>
          <w:kern w:val="0"/>
          <w:sz w:val="32"/>
          <w:szCs w:val="32"/>
        </w:rPr>
        <w:t>习近平总书记关于</w:t>
      </w:r>
      <w:bookmarkStart w:id="1" w:name="OLE_LINK5"/>
      <w:r w:rsidR="00A43428" w:rsidRPr="00875D68">
        <w:rPr>
          <w:rFonts w:ascii="楷体" w:eastAsia="楷体" w:hAnsi="楷体" w:cs="仿宋_GB2312" w:hint="eastAsia"/>
          <w:kern w:val="0"/>
          <w:sz w:val="32"/>
          <w:szCs w:val="32"/>
        </w:rPr>
        <w:t>全面构建亲清政商关系</w:t>
      </w:r>
      <w:bookmarkEnd w:id="1"/>
      <w:r w:rsidR="00A43428" w:rsidRPr="00875D68">
        <w:rPr>
          <w:rFonts w:ascii="楷体" w:eastAsia="楷体" w:hAnsi="楷体" w:cs="仿宋_GB2312" w:hint="eastAsia"/>
          <w:kern w:val="0"/>
          <w:sz w:val="32"/>
          <w:szCs w:val="32"/>
        </w:rPr>
        <w:t>重要论述研究</w:t>
      </w:r>
    </w:p>
    <w:p w14:paraId="3D46C72D" w14:textId="6284FA00"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15.</w:t>
      </w:r>
      <w:r w:rsidR="00A43428" w:rsidRPr="00875D68">
        <w:rPr>
          <w:rFonts w:ascii="楷体" w:eastAsia="楷体" w:hAnsi="楷体" w:cs="仿宋_GB2312"/>
          <w:kern w:val="0"/>
          <w:sz w:val="32"/>
          <w:szCs w:val="32"/>
        </w:rPr>
        <w:t>习近平</w:t>
      </w:r>
      <w:r w:rsidR="00A43428" w:rsidRPr="00875D68">
        <w:rPr>
          <w:rFonts w:ascii="楷体" w:eastAsia="楷体" w:hAnsi="楷体" w:cs="仿宋_GB2312" w:hint="eastAsia"/>
          <w:kern w:val="0"/>
          <w:sz w:val="32"/>
          <w:szCs w:val="32"/>
        </w:rPr>
        <w:t>总书记关于加强党外知识分子“政治引领、价值观引领、事业引领”重要论述研究</w:t>
      </w:r>
    </w:p>
    <w:p w14:paraId="2E84CE07" w14:textId="6B0AA6E2"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16.</w:t>
      </w:r>
      <w:r w:rsidR="00A43428" w:rsidRPr="00875D68">
        <w:rPr>
          <w:rFonts w:ascii="楷体" w:eastAsia="楷体" w:hAnsi="楷体" w:cs="仿宋_GB2312" w:hint="eastAsia"/>
          <w:kern w:val="0"/>
          <w:sz w:val="32"/>
          <w:szCs w:val="32"/>
        </w:rPr>
        <w:t>新的社会阶层人士统战工作相关基础理论研究</w:t>
      </w:r>
    </w:p>
    <w:p w14:paraId="40F5EC50" w14:textId="01294FE8"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17.</w:t>
      </w:r>
      <w:r w:rsidR="00A43428" w:rsidRPr="00875D68">
        <w:rPr>
          <w:rFonts w:ascii="楷体" w:eastAsia="楷体" w:hAnsi="楷体" w:cs="仿宋_GB2312" w:hint="eastAsia"/>
          <w:kern w:val="0"/>
          <w:sz w:val="32"/>
          <w:szCs w:val="32"/>
        </w:rPr>
        <w:t>“一国两制”的文明价值及对全球治理的启示</w:t>
      </w:r>
      <w:r w:rsidR="006F59A9">
        <w:rPr>
          <w:rFonts w:ascii="楷体" w:eastAsia="楷体" w:hAnsi="楷体" w:cs="仿宋_GB2312" w:hint="eastAsia"/>
          <w:kern w:val="0"/>
          <w:sz w:val="32"/>
          <w:szCs w:val="32"/>
        </w:rPr>
        <w:t>研究</w:t>
      </w:r>
    </w:p>
    <w:p w14:paraId="610FA025" w14:textId="5F4CC839" w:rsidR="00EB00FD" w:rsidRPr="00875D68" w:rsidRDefault="00875D68" w:rsidP="00875D68">
      <w:pPr>
        <w:pStyle w:val="ab"/>
        <w:topLinePunct/>
        <w:snapToGrid w:val="0"/>
        <w:spacing w:line="560" w:lineRule="exact"/>
        <w:ind w:left="0" w:firstLineChars="200" w:firstLine="640"/>
        <w:contextualSpacing w:val="0"/>
        <w:rPr>
          <w:rFonts w:ascii="楷体" w:eastAsia="楷体" w:hAnsi="楷体" w:cs="仿宋_GB2312"/>
          <w:kern w:val="0"/>
          <w:sz w:val="32"/>
          <w:szCs w:val="32"/>
        </w:rPr>
      </w:pPr>
      <w:r w:rsidRPr="00875D68">
        <w:rPr>
          <w:rFonts w:ascii="楷体" w:eastAsia="楷体" w:hAnsi="楷体" w:cs="仿宋_GB2312" w:hint="eastAsia"/>
          <w:kern w:val="0"/>
          <w:sz w:val="32"/>
          <w:szCs w:val="32"/>
        </w:rPr>
        <w:t>18.</w:t>
      </w:r>
      <w:r w:rsidR="00A43428" w:rsidRPr="00875D68">
        <w:rPr>
          <w:rFonts w:ascii="楷体" w:eastAsia="楷体" w:hAnsi="楷体" w:cs="仿宋_GB2312" w:hint="eastAsia"/>
          <w:kern w:val="0"/>
          <w:sz w:val="32"/>
          <w:szCs w:val="32"/>
        </w:rPr>
        <w:t>“一带一路”沿线重点国家华人社群结构与侨务工作策略研究</w:t>
      </w:r>
    </w:p>
    <w:p w14:paraId="2F7F9A30" w14:textId="0923D084" w:rsidR="00EB00FD" w:rsidRPr="00242469" w:rsidRDefault="00EB00FD" w:rsidP="00875D68">
      <w:pPr>
        <w:pStyle w:val="ab"/>
        <w:topLinePunct/>
        <w:snapToGrid w:val="0"/>
        <w:spacing w:line="560" w:lineRule="exact"/>
        <w:ind w:left="0" w:firstLineChars="200" w:firstLine="640"/>
        <w:contextualSpacing w:val="0"/>
        <w:rPr>
          <w:rFonts w:ascii="仿宋" w:eastAsia="仿宋" w:hAnsi="仿宋" w:cs="仿宋_GB2312"/>
          <w:bCs/>
          <w:kern w:val="0"/>
          <w:sz w:val="32"/>
          <w:szCs w:val="32"/>
        </w:rPr>
      </w:pPr>
    </w:p>
    <w:sectPr w:rsidR="00EB00FD" w:rsidRPr="00242469" w:rsidSect="00BA13FD">
      <w:footerReference w:type="default" r:id="rId8"/>
      <w:pgSz w:w="11906" w:h="16838"/>
      <w:pgMar w:top="1242" w:right="1684" w:bottom="1100" w:left="18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6DC7" w14:textId="77777777" w:rsidR="00F817CB" w:rsidRDefault="00F817CB">
      <w:r>
        <w:separator/>
      </w:r>
    </w:p>
  </w:endnote>
  <w:endnote w:type="continuationSeparator" w:id="0">
    <w:p w14:paraId="71DCBAB5" w14:textId="77777777" w:rsidR="00F817CB" w:rsidRDefault="00F8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1" w:csb1="00000000"/>
  </w:font>
  <w:font w:name="方正小标宋_GBK">
    <w:altName w:val="微软雅黑"/>
    <w:panose1 w:val="020B0604020202020204"/>
    <w:charset w:val="86"/>
    <w:family w:val="script"/>
    <w:pitch w:val="default"/>
    <w:sig w:usb0="00000000" w:usb1="00000000" w:usb2="00000010" w:usb3="00000000" w:csb0="00040000" w:csb1="00000000"/>
  </w:font>
  <w:font w:name="方正小标宋简体">
    <w:panose1 w:val="03000509000000000000"/>
    <w:charset w:val="86"/>
    <w:family w:val="script"/>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0EC" w14:textId="77777777" w:rsidR="00EB00FD" w:rsidRDefault="00A43428">
    <w:pPr>
      <w:pStyle w:val="a3"/>
    </w:pPr>
    <w:r>
      <w:rPr>
        <w:noProof/>
      </w:rPr>
      <mc:AlternateContent>
        <mc:Choice Requires="wps">
          <w:drawing>
            <wp:anchor distT="0" distB="0" distL="0" distR="0" simplePos="0" relativeHeight="2" behindDoc="0" locked="0" layoutInCell="1" allowOverlap="1" wp14:anchorId="44E72804" wp14:editId="72F6EC87">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05DCF766" w14:textId="5BB51CD6" w:rsidR="00EB00FD" w:rsidRDefault="00A43428">
                          <w:pPr>
                            <w:pStyle w:val="a3"/>
                          </w:pPr>
                          <w:r>
                            <w:fldChar w:fldCharType="begin"/>
                          </w:r>
                          <w:r>
                            <w:instrText xml:space="preserve"> PAGE  \* MERGEFORMAT </w:instrText>
                          </w:r>
                          <w:r>
                            <w:fldChar w:fldCharType="separate"/>
                          </w:r>
                          <w:r w:rsidR="00242469">
                            <w:rPr>
                              <w:noProof/>
                            </w:rPr>
                            <w:t>1</w:t>
                          </w:r>
                          <w:r>
                            <w:fldChar w:fldCharType="end"/>
                          </w:r>
                        </w:p>
                      </w:txbxContent>
                    </wps:txbx>
                    <wps:bodyPr vert="horz" wrap="none" lIns="0" tIns="0" rIns="0" bIns="0" anchor="t">
                      <a:prstTxWarp prst="textNoShape">
                        <a:avLst/>
                      </a:prstTxWarp>
                      <a:spAutoFit/>
                    </wps:bodyPr>
                  </wps:wsp>
                </a:graphicData>
              </a:graphic>
            </wp:anchor>
          </w:drawing>
        </mc:Choice>
        <mc:Fallback>
          <w:pict>
            <v:rect w14:anchorId="44E72804" id="文本框 1" o:spid="_x0000_s1026"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111QEAAJcDAAAOAAAAZHJzL2Uyb0RvYy54bWysU0Fu2zAQvBfIHwjeY8lG0LqC5SBAkKJA&#10;kAZIip5pirSEilxiyVhyH9D+oKdeeu+7/I4sKclpk1vQy2LJXQ1nZler8960bKfQN2BLPp/lnCkr&#10;oWrstuSf769Ol5z5IGwlWrCq5Hvl+fn65M2qc4VaQA1tpZARiPVF50peh+CKLPOyVkb4GThlqagB&#10;jQh0xG1WoegI3bTZIs/fZh1g5RCk8p5uL4ciXyd8rZUMn7T2KrC25MQtpIgpbmLM1itRbFG4upEj&#10;DfEKFkY0lh49Ql2KINgDNi+gTCMRPOgwk2Ay0LqRKmkgNfP8mZq7WjiVtJA53h1t8v8PVt7sbpE1&#10;VcnP8vfvOLPC0JQOP38cfv05/P7O5tGhzvmCGu/cLUaN3l2D/OqpkP1TiQc/9vQaTewlhaxPdu+P&#10;dqs+MEmX8+ViucxpKpJq0yGiimL63KEPHxQYFpOSI80z2Sx21z4MrVNLfK21MVq4atp2qMabxHIg&#10;FimGftNTMaYbqPYkn/aXwGvAb5x1tAslt7SsnLUfLVkd12ZKcEo2UyKspA9LPvCKZO77LwLdyDiQ&#10;2BuYBimKZ8SH3sHUi4dAxJOqJ24je5p+8mXc1Lhef59T19P/tH4EAAD//wMAUEsDBBQABgAIAAAA&#10;IQAJNN//2QAAAAUBAAAPAAAAZHJzL2Rvd25yZXYueG1sTI9Ba8MwDIXvg/4Ho8Juq9MySsjilK50&#10;sFMh2bqzG6tJWCwH222Tfz9tDLaL0OOJp+/lm9H24oo+dI4ULBcJCKTamY4aBe9vLw8piBA1Gd07&#10;QgUTBtgUs7tcZ8bdqMRrFRvBIRQyraCNccikDHWLVoeFG5DYOztvdWTpG2m8vnG47eUqSdbS6o74&#10;Q6sH3LVYf1YXq6Cs6umjPD7ut8/L43k9+UM6vB6Uup+P2ycQEcf4dwzf+IwOBTOd3IVMEL0CLhJ/&#10;JnurNGV5+l1kkcv/9MUXAAAA//8DAFBLAQItABQABgAIAAAAIQC2gziS/gAAAOEBAAATAAAAAAAA&#10;AAAAAAAAAAAAAABbQ29udGVudF9UeXBlc10ueG1sUEsBAi0AFAAGAAgAAAAhADj9If/WAAAAlAEA&#10;AAsAAAAAAAAAAAAAAAAALwEAAF9yZWxzLy5yZWxzUEsBAi0AFAAGAAgAAAAhADoA3XXVAQAAlwMA&#10;AA4AAAAAAAAAAAAAAAAALgIAAGRycy9lMm9Eb2MueG1sUEsBAi0AFAAGAAgAAAAhAAk03//ZAAAA&#10;BQEAAA8AAAAAAAAAAAAAAAAALwQAAGRycy9kb3ducmV2LnhtbFBLBQYAAAAABAAEAPMAAAA1BQAA&#10;AAA=&#10;" filled="f" stroked="f">
              <v:path arrowok="t"/>
              <v:textbox style="mso-fit-shape-to-text:t" inset="0,0,0,0">
                <w:txbxContent>
                  <w:p w14:paraId="05DCF766" w14:textId="5BB51CD6" w:rsidR="00EB00FD" w:rsidRDefault="00A43428">
                    <w:pPr>
                      <w:pStyle w:val="a3"/>
                    </w:pPr>
                    <w:r>
                      <w:fldChar w:fldCharType="begin"/>
                    </w:r>
                    <w:r>
                      <w:instrText xml:space="preserve"> PAGE  \* MERGEFORMAT </w:instrText>
                    </w:r>
                    <w:r>
                      <w:fldChar w:fldCharType="separate"/>
                    </w:r>
                    <w:r w:rsidR="00242469">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E34F" w14:textId="77777777" w:rsidR="00F817CB" w:rsidRDefault="00F817CB">
      <w:r>
        <w:separator/>
      </w:r>
    </w:p>
  </w:footnote>
  <w:footnote w:type="continuationSeparator" w:id="0">
    <w:p w14:paraId="7EFC859D" w14:textId="77777777" w:rsidR="00F817CB" w:rsidRDefault="00F8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CA151E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0000002"/>
    <w:multiLevelType w:val="singleLevel"/>
    <w:tmpl w:val="3AA8559E"/>
    <w:lvl w:ilvl="0">
      <w:start w:val="1"/>
      <w:numFmt w:val="decimal"/>
      <w:lvlText w:val="%1."/>
      <w:lvlJc w:val="left"/>
      <w:pPr>
        <w:tabs>
          <w:tab w:val="left" w:pos="312"/>
        </w:tabs>
      </w:pPr>
    </w:lvl>
  </w:abstractNum>
  <w:abstractNum w:abstractNumId="2" w15:restartNumberingAfterBreak="0">
    <w:nsid w:val="57E1124C"/>
    <w:multiLevelType w:val="singleLevel"/>
    <w:tmpl w:val="BDF93D7D"/>
    <w:lvl w:ilvl="0">
      <w:start w:val="7"/>
      <w:numFmt w:val="decimal"/>
      <w:lvlText w:val="%1."/>
      <w:lvlJc w:val="left"/>
      <w:pPr>
        <w:tabs>
          <w:tab w:val="left" w:pos="312"/>
        </w:tabs>
      </w:pPr>
    </w:lvl>
  </w:abstractNum>
  <w:num w:numId="1" w16cid:durableId="2106613160">
    <w:abstractNumId w:val="1"/>
  </w:num>
  <w:num w:numId="2" w16cid:durableId="2089425352">
    <w:abstractNumId w:val="0"/>
  </w:num>
  <w:num w:numId="3" w16cid:durableId="83927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0FD"/>
    <w:rsid w:val="00045BBF"/>
    <w:rsid w:val="00242469"/>
    <w:rsid w:val="003029C3"/>
    <w:rsid w:val="00381B6F"/>
    <w:rsid w:val="003D4C13"/>
    <w:rsid w:val="0052242B"/>
    <w:rsid w:val="006C72A6"/>
    <w:rsid w:val="006F59A9"/>
    <w:rsid w:val="007145EC"/>
    <w:rsid w:val="00875D68"/>
    <w:rsid w:val="009F77D4"/>
    <w:rsid w:val="00A43428"/>
    <w:rsid w:val="00BA13FD"/>
    <w:rsid w:val="00BB461E"/>
    <w:rsid w:val="00C06D2A"/>
    <w:rsid w:val="00C42BD1"/>
    <w:rsid w:val="00EB00FD"/>
    <w:rsid w:val="00F81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5209D"/>
  <w15:docId w15:val="{0B8EBC28-450B-4B8A-B746-479E659C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等线 Light" w:eastAsia="等线 Light" w:hAnsi="等线 Light" w:cs="Times New Roman"/>
      <w:color w:val="2F5496"/>
      <w:sz w:val="48"/>
      <w:szCs w:val="48"/>
    </w:rPr>
  </w:style>
  <w:style w:type="paragraph" w:styleId="2">
    <w:name w:val="heading 2"/>
    <w:basedOn w:val="a"/>
    <w:next w:val="a"/>
    <w:link w:val="20"/>
    <w:uiPriority w:val="9"/>
    <w:qFormat/>
    <w:pPr>
      <w:keepNext/>
      <w:keepLines/>
      <w:spacing w:before="160" w:after="80"/>
      <w:outlineLvl w:val="1"/>
    </w:pPr>
    <w:rPr>
      <w:rFonts w:ascii="等线 Light" w:eastAsia="等线 Light" w:hAnsi="等线 Light" w:cs="Times New Roman"/>
      <w:color w:val="2F5496"/>
      <w:sz w:val="40"/>
      <w:szCs w:val="40"/>
    </w:rPr>
  </w:style>
  <w:style w:type="paragraph" w:styleId="3">
    <w:name w:val="heading 3"/>
    <w:basedOn w:val="a"/>
    <w:next w:val="a"/>
    <w:link w:val="30"/>
    <w:uiPriority w:val="9"/>
    <w:qFormat/>
    <w:pPr>
      <w:keepNext/>
      <w:keepLines/>
      <w:spacing w:before="160" w:after="80"/>
      <w:outlineLvl w:val="2"/>
    </w:pPr>
    <w:rPr>
      <w:rFonts w:ascii="等线 Light" w:eastAsia="等线 Light" w:hAnsi="等线 Light" w:cs="Times New Roman"/>
      <w:color w:val="2F5496"/>
      <w:sz w:val="32"/>
      <w:szCs w:val="32"/>
    </w:rPr>
  </w:style>
  <w:style w:type="paragraph" w:styleId="4">
    <w:name w:val="heading 4"/>
    <w:basedOn w:val="a"/>
    <w:next w:val="a"/>
    <w:link w:val="40"/>
    <w:uiPriority w:val="9"/>
    <w:qFormat/>
    <w:pPr>
      <w:keepNext/>
      <w:keepLines/>
      <w:spacing w:before="80" w:after="40"/>
      <w:outlineLvl w:val="3"/>
    </w:pPr>
    <w:rPr>
      <w:rFonts w:cs="Times New Roman"/>
      <w:color w:val="2F5496"/>
      <w:sz w:val="28"/>
      <w:szCs w:val="28"/>
    </w:rPr>
  </w:style>
  <w:style w:type="paragraph" w:styleId="5">
    <w:name w:val="heading 5"/>
    <w:basedOn w:val="a"/>
    <w:next w:val="a"/>
    <w:link w:val="50"/>
    <w:uiPriority w:val="9"/>
    <w:qFormat/>
    <w:pPr>
      <w:keepNext/>
      <w:keepLines/>
      <w:spacing w:before="80" w:after="40"/>
      <w:outlineLvl w:val="4"/>
    </w:pPr>
    <w:rPr>
      <w:rFonts w:cs="Times New Roman"/>
      <w:color w:val="2F5496"/>
      <w:sz w:val="24"/>
      <w:szCs w:val="24"/>
    </w:rPr>
  </w:style>
  <w:style w:type="paragraph" w:styleId="6">
    <w:name w:val="heading 6"/>
    <w:basedOn w:val="a"/>
    <w:next w:val="a"/>
    <w:link w:val="60"/>
    <w:uiPriority w:val="9"/>
    <w:qFormat/>
    <w:pPr>
      <w:keepNext/>
      <w:keepLines/>
      <w:spacing w:before="40"/>
      <w:outlineLvl w:val="5"/>
    </w:pPr>
    <w:rPr>
      <w:rFonts w:cs="Times New Roman"/>
      <w:b/>
      <w:bCs/>
      <w:color w:val="2F5496"/>
    </w:rPr>
  </w:style>
  <w:style w:type="paragraph" w:styleId="7">
    <w:name w:val="heading 7"/>
    <w:basedOn w:val="a"/>
    <w:next w:val="a"/>
    <w:link w:val="70"/>
    <w:uiPriority w:val="9"/>
    <w:qFormat/>
    <w:pPr>
      <w:keepNext/>
      <w:keepLines/>
      <w:spacing w:before="40"/>
      <w:outlineLvl w:val="6"/>
    </w:pPr>
    <w:rPr>
      <w:rFonts w:cs="Times New Roman"/>
      <w:b/>
      <w:bCs/>
      <w:color w:val="595959"/>
    </w:rPr>
  </w:style>
  <w:style w:type="paragraph" w:styleId="8">
    <w:name w:val="heading 8"/>
    <w:basedOn w:val="a"/>
    <w:next w:val="a"/>
    <w:link w:val="80"/>
    <w:uiPriority w:val="9"/>
    <w:qFormat/>
    <w:pPr>
      <w:keepNext/>
      <w:keepLines/>
      <w:outlineLvl w:val="7"/>
    </w:pPr>
    <w:rPr>
      <w:rFonts w:cs="Times New Roman"/>
      <w:color w:val="595959"/>
    </w:rPr>
  </w:style>
  <w:style w:type="paragraph" w:styleId="9">
    <w:name w:val="heading 9"/>
    <w:basedOn w:val="a"/>
    <w:next w:val="a"/>
    <w:link w:val="90"/>
    <w:uiPriority w:val="9"/>
    <w:qFormat/>
    <w:pPr>
      <w:keepNext/>
      <w:keepLines/>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Subtitle"/>
    <w:basedOn w:val="a"/>
    <w:next w:val="a"/>
    <w:link w:val="a6"/>
    <w:uiPriority w:val="11"/>
    <w:qFormat/>
    <w:pPr>
      <w:spacing w:after="160"/>
      <w:jc w:val="center"/>
    </w:pPr>
    <w:rPr>
      <w:rFonts w:ascii="等线 Light" w:eastAsia="等线 Light" w:hAnsi="等线 Light" w:cs="Times New Roman"/>
      <w:color w:val="595959"/>
      <w:spacing w:val="15"/>
      <w:sz w:val="28"/>
      <w:szCs w:val="28"/>
    </w:rPr>
  </w:style>
  <w:style w:type="paragraph" w:styleId="a7">
    <w:name w:val="Title"/>
    <w:basedOn w:val="a"/>
    <w:next w:val="a"/>
    <w:link w:val="a8"/>
    <w:uiPriority w:val="10"/>
    <w:qFormat/>
    <w:pPr>
      <w:spacing w:after="80"/>
      <w:contextualSpacing/>
      <w:jc w:val="center"/>
    </w:pPr>
    <w:rPr>
      <w:rFonts w:ascii="等线 Light" w:eastAsia="等线 Light" w:hAnsi="等线 Light" w:cs="Times New Roman"/>
      <w:spacing w:val="-10"/>
      <w:kern w:val="28"/>
      <w:sz w:val="56"/>
      <w:szCs w:val="56"/>
    </w:rPr>
  </w:style>
  <w:style w:type="character" w:customStyle="1" w:styleId="10">
    <w:name w:val="标题 1 字符"/>
    <w:basedOn w:val="a0"/>
    <w:link w:val="1"/>
    <w:uiPriority w:val="9"/>
    <w:qFormat/>
    <w:rPr>
      <w:rFonts w:ascii="等线 Light" w:eastAsia="等线 Light" w:hAnsi="等线 Light" w:cs="Times New Roman"/>
      <w:color w:val="2F5496"/>
      <w:sz w:val="48"/>
      <w:szCs w:val="48"/>
    </w:rPr>
  </w:style>
  <w:style w:type="character" w:customStyle="1" w:styleId="20">
    <w:name w:val="标题 2 字符"/>
    <w:basedOn w:val="a0"/>
    <w:link w:val="2"/>
    <w:uiPriority w:val="9"/>
    <w:qFormat/>
    <w:rPr>
      <w:rFonts w:ascii="等线 Light" w:eastAsia="等线 Light" w:hAnsi="等线 Light" w:cs="Times New Roman"/>
      <w:color w:val="2F5496"/>
      <w:sz w:val="40"/>
      <w:szCs w:val="40"/>
    </w:rPr>
  </w:style>
  <w:style w:type="character" w:customStyle="1" w:styleId="30">
    <w:name w:val="标题 3 字符"/>
    <w:basedOn w:val="a0"/>
    <w:link w:val="3"/>
    <w:uiPriority w:val="9"/>
    <w:qFormat/>
    <w:rPr>
      <w:rFonts w:ascii="等线 Light" w:eastAsia="等线 Light" w:hAnsi="等线 Light" w:cs="Times New Roman"/>
      <w:color w:val="2F5496"/>
      <w:sz w:val="32"/>
      <w:szCs w:val="32"/>
    </w:rPr>
  </w:style>
  <w:style w:type="character" w:customStyle="1" w:styleId="40">
    <w:name w:val="标题 4 字符"/>
    <w:basedOn w:val="a0"/>
    <w:link w:val="4"/>
    <w:uiPriority w:val="9"/>
    <w:qFormat/>
    <w:rPr>
      <w:rFonts w:cs="Times New Roman"/>
      <w:color w:val="2F5496"/>
      <w:sz w:val="28"/>
      <w:szCs w:val="28"/>
    </w:rPr>
  </w:style>
  <w:style w:type="character" w:customStyle="1" w:styleId="50">
    <w:name w:val="标题 5 字符"/>
    <w:basedOn w:val="a0"/>
    <w:link w:val="5"/>
    <w:uiPriority w:val="9"/>
    <w:qFormat/>
    <w:rPr>
      <w:rFonts w:cs="Times New Roman"/>
      <w:color w:val="2F5496"/>
      <w:sz w:val="24"/>
      <w:szCs w:val="24"/>
    </w:rPr>
  </w:style>
  <w:style w:type="character" w:customStyle="1" w:styleId="60">
    <w:name w:val="标题 6 字符"/>
    <w:basedOn w:val="a0"/>
    <w:link w:val="6"/>
    <w:uiPriority w:val="9"/>
    <w:qFormat/>
    <w:rPr>
      <w:rFonts w:cs="Times New Roman"/>
      <w:b/>
      <w:bCs/>
      <w:color w:val="2F5496"/>
    </w:rPr>
  </w:style>
  <w:style w:type="character" w:customStyle="1" w:styleId="70">
    <w:name w:val="标题 7 字符"/>
    <w:basedOn w:val="a0"/>
    <w:link w:val="7"/>
    <w:uiPriority w:val="9"/>
    <w:qFormat/>
    <w:rPr>
      <w:rFonts w:cs="Times New Roman"/>
      <w:b/>
      <w:bCs/>
      <w:color w:val="595959"/>
    </w:rPr>
  </w:style>
  <w:style w:type="character" w:customStyle="1" w:styleId="80">
    <w:name w:val="标题 8 字符"/>
    <w:basedOn w:val="a0"/>
    <w:link w:val="8"/>
    <w:uiPriority w:val="9"/>
    <w:qFormat/>
    <w:rPr>
      <w:rFonts w:cs="Times New Roman"/>
      <w:color w:val="595959"/>
    </w:rPr>
  </w:style>
  <w:style w:type="character" w:customStyle="1" w:styleId="90">
    <w:name w:val="标题 9 字符"/>
    <w:basedOn w:val="a0"/>
    <w:link w:val="9"/>
    <w:uiPriority w:val="9"/>
    <w:qFormat/>
    <w:rPr>
      <w:rFonts w:eastAsia="等线 Light" w:cs="Times New Roman"/>
      <w:color w:val="595959"/>
    </w:rPr>
  </w:style>
  <w:style w:type="character" w:customStyle="1" w:styleId="a8">
    <w:name w:val="标题 字符"/>
    <w:basedOn w:val="a0"/>
    <w:link w:val="a7"/>
    <w:uiPriority w:val="10"/>
    <w:qFormat/>
    <w:rPr>
      <w:rFonts w:ascii="等线 Light" w:eastAsia="等线 Light" w:hAnsi="等线 Light" w:cs="Times New Roman"/>
      <w:spacing w:val="-10"/>
      <w:kern w:val="28"/>
      <w:sz w:val="56"/>
      <w:szCs w:val="56"/>
    </w:rPr>
  </w:style>
  <w:style w:type="character" w:customStyle="1" w:styleId="a6">
    <w:name w:val="副标题 字符"/>
    <w:basedOn w:val="a0"/>
    <w:link w:val="a5"/>
    <w:uiPriority w:val="11"/>
    <w:qFormat/>
    <w:rPr>
      <w:rFonts w:ascii="等线 Light" w:eastAsia="等线 Light" w:hAnsi="等线 Light" w:cs="Times New Roman"/>
      <w:color w:val="595959"/>
      <w:spacing w:val="15"/>
      <w:sz w:val="28"/>
      <w:szCs w:val="28"/>
    </w:rPr>
  </w:style>
  <w:style w:type="paragraph" w:styleId="a9">
    <w:name w:val="Quote"/>
    <w:basedOn w:val="a"/>
    <w:next w:val="a"/>
    <w:link w:val="aa"/>
    <w:uiPriority w:val="29"/>
    <w:qFormat/>
    <w:pPr>
      <w:spacing w:before="160" w:after="160"/>
      <w:jc w:val="center"/>
    </w:pPr>
    <w:rPr>
      <w:i/>
      <w:iCs/>
      <w:color w:val="404040"/>
    </w:rPr>
  </w:style>
  <w:style w:type="character" w:customStyle="1" w:styleId="aa">
    <w:name w:val="引用 字符"/>
    <w:basedOn w:val="a0"/>
    <w:link w:val="a9"/>
    <w:uiPriority w:val="29"/>
    <w:qFormat/>
    <w:rPr>
      <w:i/>
      <w:iCs/>
      <w:color w:val="404040"/>
    </w:rPr>
  </w:style>
  <w:style w:type="paragraph" w:styleId="ab">
    <w:name w:val="List Paragraph"/>
    <w:basedOn w:val="a"/>
    <w:uiPriority w:val="34"/>
    <w:qFormat/>
    <w:pPr>
      <w:ind w:left="720"/>
      <w:contextualSpacing/>
    </w:pPr>
  </w:style>
  <w:style w:type="character" w:customStyle="1" w:styleId="11">
    <w:name w:val="明显强调1"/>
    <w:basedOn w:val="a0"/>
    <w:uiPriority w:val="21"/>
    <w:qFormat/>
    <w:rPr>
      <w:i/>
      <w:iCs/>
      <w:color w:val="2F5496"/>
    </w:rPr>
  </w:style>
  <w:style w:type="paragraph" w:styleId="ac">
    <w:name w:val="Intense Quote"/>
    <w:basedOn w:val="a"/>
    <w:next w:val="a"/>
    <w:link w:val="ad"/>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ad">
    <w:name w:val="明显引用 字符"/>
    <w:basedOn w:val="a0"/>
    <w:link w:val="ac"/>
    <w:uiPriority w:val="30"/>
    <w:qFormat/>
    <w:rPr>
      <w:i/>
      <w:iCs/>
      <w:color w:val="2F5496"/>
    </w:rPr>
  </w:style>
  <w:style w:type="character" w:customStyle="1" w:styleId="12">
    <w:name w:val="明显参考1"/>
    <w:basedOn w:val="a0"/>
    <w:uiPriority w:val="32"/>
    <w:qFormat/>
    <w:rPr>
      <w:b/>
      <w:bCs/>
      <w:smallCaps/>
      <w:color w:val="2F5496"/>
      <w:spacing w:val="5"/>
    </w:rPr>
  </w:style>
  <w:style w:type="paragraph" w:styleId="ae">
    <w:name w:val="Balloon Text"/>
    <w:basedOn w:val="a"/>
    <w:link w:val="af"/>
    <w:uiPriority w:val="99"/>
    <w:semiHidden/>
    <w:unhideWhenUsed/>
    <w:rsid w:val="00045BBF"/>
    <w:rPr>
      <w:sz w:val="18"/>
      <w:szCs w:val="18"/>
    </w:rPr>
  </w:style>
  <w:style w:type="character" w:customStyle="1" w:styleId="af">
    <w:name w:val="批注框文本 字符"/>
    <w:basedOn w:val="a0"/>
    <w:link w:val="ae"/>
    <w:uiPriority w:val="99"/>
    <w:semiHidden/>
    <w:rsid w:val="00045B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Z</dc:creator>
  <cp:lastModifiedBy>Microsoft Office User</cp:lastModifiedBy>
  <cp:revision>31</cp:revision>
  <cp:lastPrinted>2026-04-15T00:47:00Z</cp:lastPrinted>
  <dcterms:created xsi:type="dcterms:W3CDTF">2026-03-31T05:24:00Z</dcterms:created>
  <dcterms:modified xsi:type="dcterms:W3CDTF">2026-04-16T03:13:00Z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eyJoZGlkIjoiMjBkNWY0MDFhODg2MmJhM2Y3NWY2YTg1MzFiZDgzNjIiLCJ1c2VySWQiOiI0MDc5MDQ0NzMifQ==</vt:lpwstr>
  </property>
  <property fmtid="{D5CDD505-2E9C-101B-9397-08002B2CF9AE}" pid="3" name="KSOProductBuildVer">
    <vt:lpwstr>2052-12.1.0.25225</vt:lpwstr>
  </property>
  <property fmtid="{D5CDD505-2E9C-101B-9397-08002B2CF9AE}" pid="4" name="ICV">
    <vt:lpwstr>34DF8225796C4EFBA523D265D727491F_12</vt:lpwstr>
  </property>
</Properties>
</file>