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DB4CE" w14:textId="77777777" w:rsidR="00755EE4" w:rsidRDefault="00755EE4">
      <w:pPr>
        <w:widowControl/>
        <w:snapToGrid w:val="0"/>
        <w:spacing w:line="560" w:lineRule="exact"/>
        <w:jc w:val="center"/>
        <w:rPr>
          <w:rFonts w:ascii="方正小标宋简体" w:eastAsia="方正小标宋简体" w:hAnsi="方正小标宋简体" w:cs="方正小标宋简体"/>
          <w:color w:val="000000" w:themeColor="text1"/>
          <w:kern w:val="0"/>
          <w:sz w:val="44"/>
          <w:szCs w:val="44"/>
        </w:rPr>
      </w:pPr>
    </w:p>
    <w:p w14:paraId="724A2425" w14:textId="77777777" w:rsidR="00ED6F3F" w:rsidRDefault="00ED6F3F">
      <w:pPr>
        <w:widowControl/>
        <w:snapToGrid w:val="0"/>
        <w:spacing w:line="560" w:lineRule="exact"/>
        <w:jc w:val="center"/>
        <w:rPr>
          <w:rFonts w:ascii="方正小标宋简体" w:eastAsia="方正小标宋简体" w:hAnsi="方正小标宋简体" w:cs="方正小标宋简体"/>
          <w:color w:val="000000" w:themeColor="text1"/>
          <w:kern w:val="0"/>
          <w:sz w:val="44"/>
          <w:szCs w:val="44"/>
        </w:rPr>
      </w:pPr>
      <w:r w:rsidRPr="00ED6F3F">
        <w:rPr>
          <w:rFonts w:ascii="方正小标宋简体" w:eastAsia="方正小标宋简体" w:hAnsi="方正小标宋简体" w:cs="方正小标宋简体" w:hint="eastAsia"/>
          <w:color w:val="000000" w:themeColor="text1"/>
          <w:kern w:val="0"/>
          <w:sz w:val="44"/>
          <w:szCs w:val="44"/>
        </w:rPr>
        <w:t>中央社会主义学院统一战线高端智库</w:t>
      </w:r>
    </w:p>
    <w:p w14:paraId="325DFEC8" w14:textId="70CC8D00" w:rsidR="00755EE4" w:rsidRPr="00ED6F3F" w:rsidRDefault="00ED6F3F">
      <w:pPr>
        <w:widowControl/>
        <w:snapToGrid w:val="0"/>
        <w:spacing w:line="560" w:lineRule="exact"/>
        <w:jc w:val="center"/>
        <w:rPr>
          <w:rFonts w:ascii="方正小标宋简体" w:eastAsia="方正小标宋简体" w:hAnsi="方正小标宋简体" w:cs="方正小标宋简体"/>
          <w:color w:val="000000" w:themeColor="text1"/>
          <w:kern w:val="0"/>
          <w:sz w:val="44"/>
          <w:szCs w:val="44"/>
        </w:rPr>
      </w:pPr>
      <w:r w:rsidRPr="00ED6F3F">
        <w:rPr>
          <w:rFonts w:ascii="方正小标宋简体" w:eastAsia="方正小标宋简体" w:hAnsi="方正小标宋简体" w:cs="方正小标宋简体" w:hint="eastAsia"/>
          <w:color w:val="000000" w:themeColor="text1"/>
          <w:kern w:val="0"/>
          <w:sz w:val="44"/>
          <w:szCs w:val="44"/>
        </w:rPr>
        <w:t>2024年招标课题指南</w:t>
      </w:r>
    </w:p>
    <w:p w14:paraId="6C23A6B4" w14:textId="77777777" w:rsidR="00755EE4" w:rsidRDefault="00755EE4">
      <w:pPr>
        <w:widowControl/>
        <w:spacing w:line="560" w:lineRule="exact"/>
        <w:jc w:val="center"/>
        <w:rPr>
          <w:rFonts w:ascii="仿宋_GB2312" w:eastAsia="仿宋_GB2312" w:cs="仿宋_GB2312"/>
          <w:color w:val="000000" w:themeColor="text1"/>
          <w:kern w:val="0"/>
          <w:sz w:val="32"/>
          <w:szCs w:val="32"/>
        </w:rPr>
      </w:pPr>
    </w:p>
    <w:p w14:paraId="2EBF457F" w14:textId="77777777" w:rsidR="00755EE4" w:rsidRDefault="00000000">
      <w:pPr>
        <w:topLinePunct/>
        <w:snapToGrid w:val="0"/>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一、基础研究类</w:t>
      </w:r>
    </w:p>
    <w:p w14:paraId="7AD9E795"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（一）习近平</w:t>
      </w:r>
      <w:r>
        <w:rPr>
          <w:rFonts w:ascii="楷体" w:eastAsia="楷体" w:hAnsi="楷体" w:cs="仿宋_GB2312"/>
          <w:color w:val="000000" w:themeColor="text1"/>
          <w:kern w:val="0"/>
          <w:sz w:val="32"/>
          <w:szCs w:val="32"/>
        </w:rPr>
        <w:t>新时代中国特色社会主义思想</w:t>
      </w:r>
    </w:p>
    <w:p w14:paraId="14964627"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1.习近平总书记关于做好新时代党的统一战线工作的重要思想研究</w:t>
      </w:r>
      <w:r>
        <w:rPr>
          <w:rFonts w:ascii="仿宋_GB2312" w:eastAsia="仿宋_GB2312" w:hAnsi="仿宋_GB2312" w:cs="仿宋_GB2312" w:hint="eastAsia"/>
          <w:color w:val="000000" w:themeColor="text1"/>
          <w:kern w:val="0"/>
          <w:sz w:val="32"/>
          <w:szCs w:val="32"/>
        </w:rPr>
        <w:t>★</w:t>
      </w:r>
    </w:p>
    <w:p w14:paraId="640E05EE"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hint="eastAsia"/>
          <w:color w:val="000000" w:themeColor="text1"/>
          <w:kern w:val="0"/>
          <w:sz w:val="32"/>
          <w:szCs w:val="32"/>
        </w:rPr>
        <w:t>习近</w:t>
      </w:r>
      <w:proofErr w:type="gramStart"/>
      <w:r>
        <w:rPr>
          <w:rFonts w:ascii="仿宋_GB2312" w:eastAsia="仿宋_GB2312" w:hAnsi="仿宋_GB2312" w:cs="仿宋_GB2312" w:hint="eastAsia"/>
          <w:color w:val="000000" w:themeColor="text1"/>
          <w:kern w:val="0"/>
          <w:sz w:val="32"/>
          <w:szCs w:val="32"/>
        </w:rPr>
        <w:t>平文化</w:t>
      </w:r>
      <w:proofErr w:type="gramEnd"/>
      <w:r>
        <w:rPr>
          <w:rFonts w:ascii="仿宋_GB2312" w:eastAsia="仿宋_GB2312" w:hAnsi="仿宋_GB2312" w:cs="仿宋_GB2312" w:hint="eastAsia"/>
          <w:color w:val="000000" w:themeColor="text1"/>
          <w:kern w:val="0"/>
          <w:sz w:val="32"/>
          <w:szCs w:val="32"/>
        </w:rPr>
        <w:t>思想与统一战线研究★</w:t>
      </w:r>
    </w:p>
    <w:p w14:paraId="09066B68" w14:textId="77777777" w:rsidR="00755EE4" w:rsidRDefault="00000000">
      <w:pPr>
        <w:topLinePunct/>
        <w:snapToGrid w:val="0"/>
        <w:spacing w:line="560" w:lineRule="exact"/>
        <w:ind w:firstLineChars="200" w:firstLine="624"/>
        <w:jc w:val="left"/>
        <w:rPr>
          <w:rFonts w:ascii="仿宋_GB2312" w:eastAsia="仿宋_GB2312" w:hAnsi="仿宋_GB2312" w:cs="仿宋_GB2312"/>
          <w:color w:val="000000" w:themeColor="text1"/>
          <w:spacing w:val="-4"/>
          <w:kern w:val="0"/>
          <w:sz w:val="32"/>
          <w:szCs w:val="32"/>
        </w:rPr>
      </w:pPr>
      <w:r>
        <w:rPr>
          <w:rFonts w:ascii="仿宋_GB2312" w:eastAsia="仿宋_GB2312" w:hAnsi="仿宋_GB2312" w:cs="仿宋_GB2312" w:hint="eastAsia"/>
          <w:color w:val="000000" w:themeColor="text1"/>
          <w:spacing w:val="-4"/>
          <w:kern w:val="0"/>
          <w:sz w:val="32"/>
          <w:szCs w:val="32"/>
        </w:rPr>
        <w:t>3.</w:t>
      </w:r>
      <w:r>
        <w:rPr>
          <w:rFonts w:ascii="仿宋_GB2312" w:eastAsia="仿宋_GB2312" w:hAnsi="仿宋_GB2312" w:cs="仿宋_GB2312" w:hint="eastAsia"/>
          <w:color w:val="000000" w:themeColor="text1"/>
          <w:spacing w:val="-4"/>
          <w:w w:val="88"/>
          <w:kern w:val="0"/>
          <w:sz w:val="32"/>
          <w:szCs w:val="32"/>
        </w:rPr>
        <w:t>习近平经济思想、坚持和完善基本经济制度与统一战线研究★</w:t>
      </w:r>
    </w:p>
    <w:p w14:paraId="5653367E"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（二）新时代统一战线理论与实践</w:t>
      </w:r>
    </w:p>
    <w:p w14:paraId="515E6513"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完善大统战工作格局，落实统战工作责任制研究★</w:t>
      </w:r>
    </w:p>
    <w:p w14:paraId="2D5879E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坚持党的领导、统一战线、协商民主有机结合研究★</w:t>
      </w:r>
    </w:p>
    <w:p w14:paraId="364A1B6A"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color w:val="000000" w:themeColor="text1"/>
          <w:kern w:val="0"/>
          <w:sz w:val="32"/>
          <w:szCs w:val="32"/>
        </w:rPr>
        <w:t>.新时代爱国统一战线的历史方位研究</w:t>
      </w:r>
    </w:p>
    <w:p w14:paraId="540A92B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color w:val="000000" w:themeColor="text1"/>
          <w:kern w:val="0"/>
          <w:sz w:val="32"/>
          <w:szCs w:val="32"/>
        </w:rPr>
        <w:t>.统一战线服务</w:t>
      </w:r>
      <w:r>
        <w:rPr>
          <w:rFonts w:ascii="仿宋_GB2312" w:eastAsia="仿宋_GB2312" w:hAnsi="仿宋_GB2312" w:cs="仿宋_GB2312" w:hint="eastAsia"/>
          <w:color w:val="000000" w:themeColor="text1"/>
          <w:kern w:val="0"/>
          <w:sz w:val="32"/>
          <w:szCs w:val="32"/>
        </w:rPr>
        <w:t>“一带一路”等</w:t>
      </w:r>
      <w:r>
        <w:rPr>
          <w:rFonts w:ascii="仿宋_GB2312" w:eastAsia="仿宋_GB2312" w:hAnsi="仿宋_GB2312" w:cs="仿宋_GB2312"/>
          <w:color w:val="000000" w:themeColor="text1"/>
          <w:kern w:val="0"/>
          <w:sz w:val="32"/>
          <w:szCs w:val="32"/>
        </w:rPr>
        <w:t>国家发展战略研究</w:t>
      </w:r>
      <w:r>
        <w:rPr>
          <w:rFonts w:ascii="仿宋_GB2312" w:eastAsia="仿宋_GB2312" w:hAnsi="仿宋_GB2312" w:cs="仿宋_GB2312" w:hint="eastAsia"/>
          <w:color w:val="000000" w:themeColor="text1"/>
          <w:kern w:val="0"/>
          <w:sz w:val="32"/>
          <w:szCs w:val="32"/>
        </w:rPr>
        <w:t>★</w:t>
      </w:r>
    </w:p>
    <w:p w14:paraId="34AA5A55"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中国式现代化与统一战线研究★</w:t>
      </w:r>
    </w:p>
    <w:p w14:paraId="0658340B"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（三）中国新型</w:t>
      </w:r>
      <w:r>
        <w:rPr>
          <w:rFonts w:ascii="楷体" w:eastAsia="楷体" w:hAnsi="楷体" w:cs="仿宋_GB2312"/>
          <w:color w:val="000000" w:themeColor="text1"/>
          <w:kern w:val="0"/>
          <w:sz w:val="32"/>
          <w:szCs w:val="32"/>
        </w:rPr>
        <w:t>政党制度</w:t>
      </w:r>
    </w:p>
    <w:p w14:paraId="00D13037"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9.构建中国新型政党制度理论体系与话语体系研究★</w:t>
      </w:r>
    </w:p>
    <w:p w14:paraId="74335384"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中国</w:t>
      </w:r>
      <w:r>
        <w:rPr>
          <w:rFonts w:ascii="仿宋_GB2312" w:eastAsia="仿宋_GB2312" w:hAnsi="仿宋_GB2312" w:cs="仿宋_GB2312"/>
          <w:color w:val="000000" w:themeColor="text1"/>
          <w:kern w:val="0"/>
          <w:sz w:val="32"/>
          <w:szCs w:val="32"/>
        </w:rPr>
        <w:t>新型政党制度的核心价值与理论渊源研究</w:t>
      </w:r>
    </w:p>
    <w:p w14:paraId="7017EF3B"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11.</w:t>
      </w:r>
      <w:r>
        <w:rPr>
          <w:rFonts w:ascii="仿宋_GB2312" w:eastAsia="仿宋_GB2312" w:hAnsi="仿宋_GB2312" w:cs="仿宋_GB2312"/>
          <w:color w:val="000000" w:themeColor="text1"/>
          <w:kern w:val="0"/>
          <w:sz w:val="32"/>
          <w:szCs w:val="32"/>
        </w:rPr>
        <w:t>中国新型政党制度与全过程人民民主研究</w:t>
      </w:r>
    </w:p>
    <w:p w14:paraId="61418E9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12.</w:t>
      </w:r>
      <w:r>
        <w:rPr>
          <w:rFonts w:ascii="仿宋_GB2312" w:eastAsia="仿宋_GB2312" w:hAnsi="仿宋_GB2312" w:cs="仿宋_GB2312" w:hint="eastAsia"/>
          <w:color w:val="000000" w:themeColor="text1"/>
          <w:kern w:val="0"/>
          <w:sz w:val="32"/>
          <w:szCs w:val="32"/>
        </w:rPr>
        <w:t>中国新型政党制度与国家治理现代化研究</w:t>
      </w:r>
    </w:p>
    <w:p w14:paraId="2B08F155" w14:textId="77777777" w:rsidR="00755EE4" w:rsidRDefault="00000000">
      <w:pPr>
        <w:topLinePunct/>
        <w:snapToGrid w:val="0"/>
        <w:spacing w:line="560" w:lineRule="exact"/>
        <w:ind w:firstLineChars="200" w:firstLine="632"/>
        <w:jc w:val="left"/>
        <w:rPr>
          <w:rFonts w:ascii="仿宋_GB2312" w:eastAsia="仿宋_GB2312" w:hAnsi="仿宋_GB2312" w:cs="仿宋_GB2312"/>
          <w:color w:val="000000" w:themeColor="text1"/>
          <w:spacing w:val="-2"/>
          <w:w w:val="90"/>
          <w:kern w:val="21"/>
          <w:sz w:val="32"/>
          <w:szCs w:val="32"/>
        </w:rPr>
      </w:pPr>
      <w:r>
        <w:rPr>
          <w:rFonts w:ascii="仿宋_GB2312" w:eastAsia="仿宋_GB2312" w:hAnsi="仿宋_GB2312" w:cs="仿宋_GB2312"/>
          <w:color w:val="000000" w:themeColor="text1"/>
          <w:spacing w:val="-2"/>
          <w:kern w:val="0"/>
          <w:sz w:val="32"/>
          <w:szCs w:val="32"/>
        </w:rPr>
        <w:t>13.</w:t>
      </w:r>
      <w:r>
        <w:rPr>
          <w:rFonts w:ascii="仿宋_GB2312" w:eastAsia="仿宋_GB2312" w:hAnsi="仿宋_GB2312" w:cs="仿宋_GB2312" w:hint="eastAsia"/>
          <w:color w:val="000000" w:themeColor="text1"/>
          <w:spacing w:val="-2"/>
          <w:kern w:val="0"/>
          <w:sz w:val="32"/>
          <w:szCs w:val="32"/>
        </w:rPr>
        <w:t>中国新型政党制度建设与中国政治文明创新发展研究</w:t>
      </w:r>
    </w:p>
    <w:p w14:paraId="111F0A9F"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（四）</w:t>
      </w:r>
      <w:r>
        <w:rPr>
          <w:rFonts w:ascii="楷体" w:eastAsia="楷体" w:hAnsi="楷体" w:cs="仿宋_GB2312"/>
          <w:color w:val="000000" w:themeColor="text1"/>
          <w:kern w:val="0"/>
          <w:sz w:val="32"/>
          <w:szCs w:val="32"/>
        </w:rPr>
        <w:t>铸牢中华民族</w:t>
      </w:r>
      <w:r>
        <w:rPr>
          <w:rFonts w:ascii="楷体" w:eastAsia="楷体" w:hAnsi="楷体" w:cs="仿宋_GB2312" w:hint="eastAsia"/>
          <w:color w:val="000000" w:themeColor="text1"/>
          <w:kern w:val="0"/>
          <w:sz w:val="32"/>
          <w:szCs w:val="32"/>
        </w:rPr>
        <w:t>共同体</w:t>
      </w:r>
      <w:r>
        <w:rPr>
          <w:rFonts w:ascii="楷体" w:eastAsia="楷体" w:hAnsi="楷体" w:cs="仿宋_GB2312"/>
          <w:color w:val="000000" w:themeColor="text1"/>
          <w:kern w:val="0"/>
          <w:sz w:val="32"/>
          <w:szCs w:val="32"/>
        </w:rPr>
        <w:t>意识</w:t>
      </w:r>
    </w:p>
    <w:p w14:paraId="6EE726D6" w14:textId="77777777" w:rsidR="00755EE4" w:rsidRDefault="00000000">
      <w:pPr>
        <w:topLinePunct/>
        <w:snapToGrid w:val="0"/>
        <w:spacing w:line="560" w:lineRule="exact"/>
        <w:ind w:firstLineChars="200" w:firstLine="575"/>
        <w:jc w:val="left"/>
        <w:rPr>
          <w:rFonts w:ascii="仿宋_GB2312" w:eastAsia="仿宋_GB2312" w:hAnsi="仿宋_GB2312" w:cs="仿宋_GB2312"/>
          <w:color w:val="000000" w:themeColor="text1"/>
          <w:w w:val="90"/>
          <w:kern w:val="21"/>
          <w:sz w:val="32"/>
          <w:szCs w:val="32"/>
        </w:rPr>
      </w:pPr>
      <w:r>
        <w:rPr>
          <w:rFonts w:ascii="仿宋_GB2312" w:eastAsia="仿宋_GB2312" w:hAnsi="仿宋_GB2312" w:cs="仿宋_GB2312"/>
          <w:color w:val="000000" w:themeColor="text1"/>
          <w:w w:val="90"/>
          <w:kern w:val="21"/>
          <w:sz w:val="32"/>
          <w:szCs w:val="32"/>
        </w:rPr>
        <w:t>14.</w:t>
      </w:r>
      <w:r>
        <w:rPr>
          <w:rFonts w:ascii="仿宋_GB2312" w:eastAsia="仿宋_GB2312" w:hAnsi="仿宋_GB2312" w:cs="仿宋_GB2312" w:hint="eastAsia"/>
          <w:color w:val="000000" w:themeColor="text1"/>
          <w:w w:val="90"/>
          <w:kern w:val="21"/>
          <w:sz w:val="32"/>
          <w:szCs w:val="32"/>
        </w:rPr>
        <w:t>新时代党的民族工作重大理论与实践创新成果研究★</w:t>
      </w:r>
    </w:p>
    <w:p w14:paraId="34C9DEF9"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15.</w:t>
      </w:r>
      <w:r>
        <w:rPr>
          <w:rFonts w:ascii="仿宋_GB2312" w:eastAsia="仿宋_GB2312" w:hAnsi="仿宋_GB2312" w:cs="仿宋_GB2312" w:hint="eastAsia"/>
          <w:color w:val="000000" w:themeColor="text1"/>
          <w:kern w:val="0"/>
          <w:sz w:val="32"/>
          <w:szCs w:val="32"/>
        </w:rPr>
        <w:t>建设中华民族现代文明、构筑中华民族共有精神家</w:t>
      </w:r>
      <w:r>
        <w:rPr>
          <w:rFonts w:ascii="仿宋_GB2312" w:eastAsia="仿宋_GB2312" w:hAnsi="仿宋_GB2312" w:cs="仿宋_GB2312" w:hint="eastAsia"/>
          <w:color w:val="000000" w:themeColor="text1"/>
          <w:kern w:val="0"/>
          <w:sz w:val="32"/>
          <w:szCs w:val="32"/>
        </w:rPr>
        <w:lastRenderedPageBreak/>
        <w:t>园研究★</w:t>
      </w:r>
    </w:p>
    <w:p w14:paraId="3F7BBA6B"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（五）坚持</w:t>
      </w:r>
      <w:r>
        <w:rPr>
          <w:rFonts w:ascii="楷体" w:eastAsia="楷体" w:hAnsi="楷体" w:cs="仿宋_GB2312"/>
          <w:color w:val="000000" w:themeColor="text1"/>
          <w:kern w:val="0"/>
          <w:sz w:val="32"/>
          <w:szCs w:val="32"/>
        </w:rPr>
        <w:t>我国宗教中国化方向</w:t>
      </w:r>
    </w:p>
    <w:p w14:paraId="08AB6B0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16.</w:t>
      </w:r>
      <w:r>
        <w:rPr>
          <w:rFonts w:ascii="仿宋_GB2312" w:eastAsia="仿宋_GB2312" w:hAnsi="仿宋_GB2312" w:cs="仿宋_GB2312" w:hint="eastAsia"/>
          <w:color w:val="000000" w:themeColor="text1"/>
          <w:kern w:val="0"/>
          <w:sz w:val="32"/>
          <w:szCs w:val="32"/>
        </w:rPr>
        <w:t>中国特色社会主义宗教理论创新发展研究★</w:t>
      </w:r>
    </w:p>
    <w:p w14:paraId="33366C79"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17.</w:t>
      </w:r>
      <w:r>
        <w:rPr>
          <w:rFonts w:ascii="仿宋_GB2312" w:eastAsia="仿宋_GB2312" w:hAnsi="仿宋_GB2312" w:cs="仿宋_GB2312" w:hint="eastAsia"/>
          <w:color w:val="000000" w:themeColor="text1"/>
          <w:kern w:val="0"/>
          <w:sz w:val="32"/>
          <w:szCs w:val="32"/>
        </w:rPr>
        <w:t>深入推进我国宗教中国化实践探索研究★</w:t>
      </w:r>
    </w:p>
    <w:p w14:paraId="49EC31E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color w:val="000000" w:themeColor="text1"/>
          <w:kern w:val="0"/>
          <w:sz w:val="32"/>
          <w:szCs w:val="32"/>
        </w:rPr>
        <w:t>8</w:t>
      </w:r>
      <w:r>
        <w:rPr>
          <w:rFonts w:ascii="仿宋_GB2312" w:eastAsia="仿宋_GB2312" w:hAnsi="仿宋_GB2312" w:cs="仿宋_GB2312" w:hint="eastAsia"/>
          <w:color w:val="000000" w:themeColor="text1"/>
          <w:kern w:val="0"/>
          <w:sz w:val="32"/>
          <w:szCs w:val="32"/>
        </w:rPr>
        <w:t>.新时代宗教工作三支队伍建设研究★</w:t>
      </w:r>
    </w:p>
    <w:p w14:paraId="0542490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（六）</w:t>
      </w:r>
      <w:r>
        <w:rPr>
          <w:rFonts w:ascii="楷体" w:eastAsia="楷体" w:hAnsi="楷体" w:cs="仿宋_GB2312"/>
          <w:color w:val="000000" w:themeColor="text1"/>
          <w:kern w:val="0"/>
          <w:sz w:val="32"/>
          <w:szCs w:val="32"/>
        </w:rPr>
        <w:t>民营经济统战工作</w:t>
      </w:r>
    </w:p>
    <w:p w14:paraId="5AF74AAF"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19.</w:t>
      </w:r>
      <w:r>
        <w:rPr>
          <w:rFonts w:ascii="仿宋_GB2312" w:eastAsia="仿宋_GB2312" w:hAnsi="仿宋_GB2312" w:cs="仿宋_GB2312" w:hint="eastAsia"/>
          <w:color w:val="000000" w:themeColor="text1"/>
          <w:kern w:val="0"/>
          <w:sz w:val="32"/>
          <w:szCs w:val="32"/>
        </w:rPr>
        <w:t>加强民营</w:t>
      </w:r>
      <w:proofErr w:type="gramStart"/>
      <w:r>
        <w:rPr>
          <w:rFonts w:ascii="仿宋_GB2312" w:eastAsia="仿宋_GB2312" w:hAnsi="仿宋_GB2312" w:cs="仿宋_GB2312" w:hint="eastAsia"/>
          <w:color w:val="000000" w:themeColor="text1"/>
          <w:kern w:val="0"/>
          <w:sz w:val="32"/>
          <w:szCs w:val="32"/>
        </w:rPr>
        <w:t>经济人</w:t>
      </w:r>
      <w:proofErr w:type="gramEnd"/>
      <w:r>
        <w:rPr>
          <w:rFonts w:ascii="仿宋_GB2312" w:eastAsia="仿宋_GB2312" w:hAnsi="仿宋_GB2312" w:cs="仿宋_GB2312" w:hint="eastAsia"/>
          <w:color w:val="000000" w:themeColor="text1"/>
          <w:kern w:val="0"/>
          <w:sz w:val="32"/>
          <w:szCs w:val="32"/>
        </w:rPr>
        <w:t>士思想政治引领研究★</w:t>
      </w:r>
    </w:p>
    <w:p w14:paraId="5BF8F291"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20.推动全面</w:t>
      </w:r>
      <w:proofErr w:type="gramStart"/>
      <w:r>
        <w:rPr>
          <w:rFonts w:ascii="仿宋_GB2312" w:eastAsia="仿宋_GB2312" w:hAnsi="仿宋_GB2312" w:cs="仿宋_GB2312"/>
          <w:color w:val="000000" w:themeColor="text1"/>
          <w:kern w:val="0"/>
          <w:sz w:val="32"/>
          <w:szCs w:val="32"/>
        </w:rPr>
        <w:t>构建亲清</w:t>
      </w:r>
      <w:r>
        <w:rPr>
          <w:rFonts w:ascii="仿宋_GB2312" w:eastAsia="仿宋_GB2312" w:hAnsi="仿宋_GB2312" w:cs="仿宋_GB2312" w:hint="eastAsia"/>
          <w:color w:val="000000" w:themeColor="text1"/>
          <w:kern w:val="0"/>
          <w:sz w:val="32"/>
          <w:szCs w:val="32"/>
        </w:rPr>
        <w:t>统一</w:t>
      </w:r>
      <w:proofErr w:type="gramEnd"/>
      <w:r>
        <w:rPr>
          <w:rFonts w:ascii="仿宋_GB2312" w:eastAsia="仿宋_GB2312" w:hAnsi="仿宋_GB2312" w:cs="仿宋_GB2312" w:hint="eastAsia"/>
          <w:color w:val="000000" w:themeColor="text1"/>
          <w:kern w:val="0"/>
          <w:sz w:val="32"/>
          <w:szCs w:val="32"/>
        </w:rPr>
        <w:t>的新型</w:t>
      </w:r>
      <w:r>
        <w:rPr>
          <w:rFonts w:ascii="仿宋_GB2312" w:eastAsia="仿宋_GB2312" w:hAnsi="仿宋_GB2312" w:cs="仿宋_GB2312"/>
          <w:color w:val="000000" w:themeColor="text1"/>
          <w:kern w:val="0"/>
          <w:sz w:val="32"/>
          <w:szCs w:val="32"/>
        </w:rPr>
        <w:t>政商关系研究</w:t>
      </w:r>
      <w:r>
        <w:rPr>
          <w:rFonts w:ascii="仿宋_GB2312" w:eastAsia="仿宋_GB2312" w:hAnsi="仿宋_GB2312" w:cs="仿宋_GB2312" w:hint="eastAsia"/>
          <w:color w:val="000000" w:themeColor="text1"/>
          <w:kern w:val="0"/>
          <w:sz w:val="32"/>
          <w:szCs w:val="32"/>
        </w:rPr>
        <w:t>★</w:t>
      </w:r>
    </w:p>
    <w:p w14:paraId="787E7A17"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color w:val="000000" w:themeColor="text1"/>
          <w:kern w:val="0"/>
          <w:sz w:val="32"/>
          <w:szCs w:val="32"/>
        </w:rPr>
        <w:t>1.新时代企业家精神研究</w:t>
      </w:r>
    </w:p>
    <w:p w14:paraId="271EC742"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hint="eastAsia"/>
          <w:color w:val="000000" w:themeColor="text1"/>
          <w:kern w:val="0"/>
          <w:sz w:val="32"/>
          <w:szCs w:val="32"/>
        </w:rPr>
        <w:t>“两个健康”的时代内涵和创新发展研究★</w:t>
      </w:r>
    </w:p>
    <w:p w14:paraId="62CEEF0A"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（七）</w:t>
      </w:r>
      <w:r>
        <w:rPr>
          <w:rFonts w:ascii="楷体" w:eastAsia="楷体" w:hAnsi="楷体" w:cs="仿宋_GB2312"/>
          <w:color w:val="000000" w:themeColor="text1"/>
          <w:kern w:val="0"/>
          <w:sz w:val="32"/>
          <w:szCs w:val="32"/>
        </w:rPr>
        <w:t>党外知识分子</w:t>
      </w:r>
      <w:r>
        <w:rPr>
          <w:rFonts w:ascii="楷体" w:eastAsia="楷体" w:hAnsi="楷体" w:cs="仿宋_GB2312" w:hint="eastAsia"/>
          <w:color w:val="000000" w:themeColor="text1"/>
          <w:kern w:val="0"/>
          <w:sz w:val="32"/>
          <w:szCs w:val="32"/>
        </w:rPr>
        <w:t>和</w:t>
      </w:r>
      <w:r>
        <w:rPr>
          <w:rFonts w:ascii="楷体" w:eastAsia="楷体" w:hAnsi="楷体" w:cs="仿宋_GB2312"/>
          <w:color w:val="000000" w:themeColor="text1"/>
          <w:kern w:val="0"/>
          <w:sz w:val="32"/>
          <w:szCs w:val="32"/>
        </w:rPr>
        <w:t>新的社会阶层人士统战工作</w:t>
      </w:r>
    </w:p>
    <w:p w14:paraId="37B53816"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23.</w:t>
      </w:r>
      <w:r>
        <w:rPr>
          <w:rFonts w:ascii="仿宋_GB2312" w:eastAsia="仿宋_GB2312" w:hAnsi="仿宋_GB2312" w:cs="仿宋_GB2312" w:hint="eastAsia"/>
          <w:color w:val="000000" w:themeColor="text1"/>
          <w:kern w:val="0"/>
          <w:sz w:val="32"/>
          <w:szCs w:val="32"/>
        </w:rPr>
        <w:t>党外知识分子大众化研究★</w:t>
      </w:r>
    </w:p>
    <w:p w14:paraId="3E357B95"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24.</w:t>
      </w:r>
      <w:r>
        <w:rPr>
          <w:rFonts w:ascii="仿宋_GB2312" w:eastAsia="仿宋_GB2312" w:hAnsi="仿宋_GB2312" w:cs="仿宋_GB2312" w:hint="eastAsia"/>
          <w:color w:val="000000" w:themeColor="text1"/>
          <w:kern w:val="0"/>
          <w:sz w:val="32"/>
          <w:szCs w:val="32"/>
        </w:rPr>
        <w:t>新时代新的社会阶层人士统战工作创新研究</w:t>
      </w:r>
    </w:p>
    <w:p w14:paraId="24D2E9EF"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（八）</w:t>
      </w:r>
      <w:r>
        <w:rPr>
          <w:rFonts w:ascii="楷体" w:eastAsia="楷体" w:hAnsi="楷体" w:cs="仿宋_GB2312"/>
          <w:color w:val="000000" w:themeColor="text1"/>
          <w:kern w:val="0"/>
          <w:sz w:val="32"/>
          <w:szCs w:val="32"/>
        </w:rPr>
        <w:t>港澳台海外统战工作</w:t>
      </w:r>
    </w:p>
    <w:p w14:paraId="4A653164"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25.</w:t>
      </w:r>
      <w:r>
        <w:rPr>
          <w:rFonts w:ascii="仿宋_GB2312" w:eastAsia="仿宋_GB2312" w:hAnsi="仿宋_GB2312" w:cs="仿宋_GB2312" w:hint="eastAsia"/>
          <w:color w:val="000000" w:themeColor="text1"/>
          <w:kern w:val="0"/>
          <w:sz w:val="32"/>
          <w:szCs w:val="32"/>
        </w:rPr>
        <w:t>对台</w:t>
      </w:r>
      <w:proofErr w:type="gramStart"/>
      <w:r>
        <w:rPr>
          <w:rFonts w:ascii="仿宋_GB2312" w:eastAsia="仿宋_GB2312" w:hAnsi="仿宋_GB2312" w:cs="仿宋_GB2312" w:hint="eastAsia"/>
          <w:color w:val="000000" w:themeColor="text1"/>
          <w:kern w:val="0"/>
          <w:sz w:val="32"/>
          <w:szCs w:val="32"/>
        </w:rPr>
        <w:t>工作与铸牢</w:t>
      </w:r>
      <w:proofErr w:type="gramEnd"/>
      <w:r>
        <w:rPr>
          <w:rFonts w:ascii="仿宋_GB2312" w:eastAsia="仿宋_GB2312" w:hAnsi="仿宋_GB2312" w:cs="仿宋_GB2312" w:hint="eastAsia"/>
          <w:color w:val="000000" w:themeColor="text1"/>
          <w:kern w:val="0"/>
          <w:sz w:val="32"/>
          <w:szCs w:val="32"/>
        </w:rPr>
        <w:t>中华民族共同体意识研究★</w:t>
      </w:r>
    </w:p>
    <w:p w14:paraId="2724B2AE"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26.</w:t>
      </w:r>
      <w:r>
        <w:rPr>
          <w:rFonts w:ascii="仿宋_GB2312" w:eastAsia="仿宋_GB2312" w:hAnsi="仿宋_GB2312" w:cs="仿宋_GB2312" w:hint="eastAsia"/>
          <w:color w:val="000000" w:themeColor="text1"/>
          <w:kern w:val="0"/>
          <w:sz w:val="32"/>
          <w:szCs w:val="32"/>
        </w:rPr>
        <w:t>“一国两制”与统一战线研究</w:t>
      </w:r>
    </w:p>
    <w:p w14:paraId="45E77F86"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（九）</w:t>
      </w:r>
      <w:r>
        <w:rPr>
          <w:rFonts w:ascii="楷体" w:eastAsia="楷体" w:hAnsi="楷体" w:cs="仿宋_GB2312"/>
          <w:color w:val="000000" w:themeColor="text1"/>
          <w:kern w:val="0"/>
          <w:sz w:val="32"/>
          <w:szCs w:val="32"/>
        </w:rPr>
        <w:t>中华文化与文明交流互鉴</w:t>
      </w:r>
    </w:p>
    <w:p w14:paraId="5D14080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27.</w:t>
      </w:r>
      <w:r>
        <w:rPr>
          <w:rFonts w:ascii="仿宋_GB2312" w:eastAsia="仿宋_GB2312" w:hAnsi="仿宋_GB2312" w:cs="仿宋_GB2312" w:hint="eastAsia"/>
          <w:color w:val="000000" w:themeColor="text1"/>
          <w:kern w:val="0"/>
          <w:sz w:val="32"/>
          <w:szCs w:val="32"/>
        </w:rPr>
        <w:t>马克思主义中国化时代化与统一战线创新发展研究</w:t>
      </w:r>
    </w:p>
    <w:p w14:paraId="6483DD69"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28.</w:t>
      </w:r>
      <w:r>
        <w:rPr>
          <w:rFonts w:ascii="仿宋_GB2312" w:eastAsia="仿宋_GB2312" w:hAnsi="仿宋_GB2312" w:cs="仿宋_GB2312" w:hint="eastAsia"/>
          <w:color w:val="000000" w:themeColor="text1"/>
          <w:kern w:val="0"/>
          <w:sz w:val="32"/>
          <w:szCs w:val="32"/>
        </w:rPr>
        <w:t>弘扬中华优秀传统文化、革命文化、社会主义先进文化与建设中华民族现代文明研究</w:t>
      </w:r>
    </w:p>
    <w:p w14:paraId="31D1F730" w14:textId="77777777" w:rsidR="00755EE4" w:rsidRDefault="00000000">
      <w:pPr>
        <w:tabs>
          <w:tab w:val="left" w:pos="794"/>
        </w:tabs>
        <w:topLinePunct/>
        <w:snapToGri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二、应用研究类</w:t>
      </w:r>
    </w:p>
    <w:p w14:paraId="5F04B172"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（一）新时代统一战线理论与实践</w:t>
      </w:r>
    </w:p>
    <w:p w14:paraId="5218476B"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color w:val="000000" w:themeColor="text1"/>
          <w:kern w:val="0"/>
          <w:sz w:val="32"/>
          <w:szCs w:val="32"/>
        </w:rPr>
        <w:t>9</w:t>
      </w:r>
      <w:r>
        <w:rPr>
          <w:rFonts w:ascii="仿宋_GB2312" w:eastAsia="仿宋_GB2312" w:hAnsi="仿宋_GB2312" w:cs="仿宋_GB2312" w:hint="eastAsia"/>
          <w:color w:val="000000" w:themeColor="text1"/>
          <w:kern w:val="0"/>
          <w:sz w:val="32"/>
          <w:szCs w:val="32"/>
        </w:rPr>
        <w:t>.习近平同志在地方工作期间关于党的统一战线工作的重要论述与实践研究</w:t>
      </w:r>
    </w:p>
    <w:p w14:paraId="0878A805"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30</w:t>
      </w:r>
      <w:r>
        <w:rPr>
          <w:rFonts w:ascii="仿宋_GB2312" w:eastAsia="仿宋_GB2312" w:hAnsi="仿宋_GB2312" w:cs="仿宋_GB2312" w:hint="eastAsia"/>
          <w:color w:val="000000" w:themeColor="text1"/>
          <w:kern w:val="0"/>
          <w:sz w:val="32"/>
          <w:szCs w:val="32"/>
        </w:rPr>
        <w:t>.数字时代统一战线工作面临的机遇和挑战研究★</w:t>
      </w:r>
    </w:p>
    <w:p w14:paraId="17D27A9F"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lastRenderedPageBreak/>
        <w:t>（二）中国新型</w:t>
      </w:r>
      <w:r>
        <w:rPr>
          <w:rFonts w:ascii="楷体" w:eastAsia="楷体" w:hAnsi="楷体" w:cs="仿宋_GB2312"/>
          <w:color w:val="000000" w:themeColor="text1"/>
          <w:kern w:val="0"/>
          <w:sz w:val="32"/>
          <w:szCs w:val="32"/>
        </w:rPr>
        <w:t>政党制度</w:t>
      </w:r>
    </w:p>
    <w:p w14:paraId="00B6DF16"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color w:val="000000" w:themeColor="text1"/>
          <w:kern w:val="0"/>
          <w:sz w:val="32"/>
          <w:szCs w:val="32"/>
        </w:rPr>
        <w:t>1</w:t>
      </w:r>
      <w:r>
        <w:rPr>
          <w:rFonts w:ascii="仿宋_GB2312" w:eastAsia="仿宋_GB2312" w:hAnsi="仿宋_GB2312" w:cs="仿宋_GB2312" w:hint="eastAsia"/>
          <w:color w:val="000000" w:themeColor="text1"/>
          <w:kern w:val="0"/>
          <w:sz w:val="32"/>
          <w:szCs w:val="32"/>
        </w:rPr>
        <w:t>.新中国民主政治建设历史经验研究</w:t>
      </w:r>
    </w:p>
    <w:p w14:paraId="029900C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32.中国优秀传统文化与中国新型政党制度的形成与发展问题研究</w:t>
      </w:r>
    </w:p>
    <w:p w14:paraId="42BE6A3E"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33.全过程人民民主与大型城市社会治理研究★</w:t>
      </w:r>
    </w:p>
    <w:p w14:paraId="1DFE9D1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34.新时代民主党派廉洁建设问题研究</w:t>
      </w:r>
    </w:p>
    <w:p w14:paraId="4BDDF876"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（三）</w:t>
      </w:r>
      <w:r>
        <w:rPr>
          <w:rFonts w:ascii="楷体" w:eastAsia="楷体" w:hAnsi="楷体" w:cs="仿宋_GB2312"/>
          <w:color w:val="000000" w:themeColor="text1"/>
          <w:kern w:val="0"/>
          <w:sz w:val="32"/>
          <w:szCs w:val="32"/>
        </w:rPr>
        <w:t>铸牢中华民族</w:t>
      </w:r>
      <w:r>
        <w:rPr>
          <w:rFonts w:ascii="楷体" w:eastAsia="楷体" w:hAnsi="楷体" w:cs="仿宋_GB2312" w:hint="eastAsia"/>
          <w:color w:val="000000" w:themeColor="text1"/>
          <w:kern w:val="0"/>
          <w:sz w:val="32"/>
          <w:szCs w:val="32"/>
        </w:rPr>
        <w:t>共同体</w:t>
      </w:r>
      <w:r>
        <w:rPr>
          <w:rFonts w:ascii="楷体" w:eastAsia="楷体" w:hAnsi="楷体" w:cs="仿宋_GB2312"/>
          <w:color w:val="000000" w:themeColor="text1"/>
          <w:kern w:val="0"/>
          <w:sz w:val="32"/>
          <w:szCs w:val="32"/>
        </w:rPr>
        <w:t>意识</w:t>
      </w:r>
    </w:p>
    <w:p w14:paraId="1D91B70A"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color w:val="000000" w:themeColor="text1"/>
          <w:kern w:val="0"/>
          <w:sz w:val="32"/>
          <w:szCs w:val="32"/>
        </w:rPr>
        <w:t>5</w:t>
      </w:r>
      <w:r>
        <w:rPr>
          <w:rFonts w:ascii="仿宋_GB2312" w:eastAsia="仿宋_GB2312" w:hAnsi="仿宋_GB2312" w:cs="仿宋_GB2312" w:hint="eastAsia"/>
          <w:color w:val="000000" w:themeColor="text1"/>
          <w:kern w:val="0"/>
          <w:sz w:val="32"/>
          <w:szCs w:val="32"/>
        </w:rPr>
        <w:t>.中华民族历史观视域下铸</w:t>
      </w:r>
      <w:proofErr w:type="gramStart"/>
      <w:r>
        <w:rPr>
          <w:rFonts w:ascii="仿宋_GB2312" w:eastAsia="仿宋_GB2312" w:hAnsi="仿宋_GB2312" w:cs="仿宋_GB2312" w:hint="eastAsia"/>
          <w:color w:val="000000" w:themeColor="text1"/>
          <w:kern w:val="0"/>
          <w:sz w:val="32"/>
          <w:szCs w:val="32"/>
        </w:rPr>
        <w:t>牢</w:t>
      </w:r>
      <w:proofErr w:type="gramEnd"/>
      <w:r>
        <w:rPr>
          <w:rFonts w:ascii="仿宋_GB2312" w:eastAsia="仿宋_GB2312" w:hAnsi="仿宋_GB2312" w:cs="仿宋_GB2312" w:hint="eastAsia"/>
          <w:color w:val="000000" w:themeColor="text1"/>
          <w:kern w:val="0"/>
          <w:sz w:val="32"/>
          <w:szCs w:val="32"/>
        </w:rPr>
        <w:t>中华民族共同体意识理论与实践问题研究★</w:t>
      </w:r>
    </w:p>
    <w:p w14:paraId="7A27AAE2"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color w:val="000000" w:themeColor="text1"/>
          <w:kern w:val="0"/>
          <w:sz w:val="32"/>
          <w:szCs w:val="32"/>
        </w:rPr>
        <w:t>6</w:t>
      </w:r>
      <w:r>
        <w:rPr>
          <w:rFonts w:ascii="仿宋_GB2312" w:eastAsia="仿宋_GB2312" w:hAnsi="仿宋_GB2312" w:cs="仿宋_GB2312" w:hint="eastAsia"/>
          <w:color w:val="000000" w:themeColor="text1"/>
          <w:kern w:val="0"/>
          <w:sz w:val="32"/>
          <w:szCs w:val="32"/>
        </w:rPr>
        <w:t>.创建民族团结进步示范区实践问题研究</w:t>
      </w:r>
    </w:p>
    <w:p w14:paraId="5ED39F67"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color w:val="000000" w:themeColor="text1"/>
          <w:kern w:val="0"/>
          <w:sz w:val="32"/>
          <w:szCs w:val="32"/>
        </w:rPr>
        <w:t>7</w:t>
      </w:r>
      <w:r>
        <w:rPr>
          <w:rFonts w:ascii="仿宋_GB2312" w:eastAsia="仿宋_GB2312" w:hAnsi="仿宋_GB2312" w:cs="仿宋_GB2312" w:hint="eastAsia"/>
          <w:color w:val="000000" w:themeColor="text1"/>
          <w:kern w:val="0"/>
          <w:sz w:val="32"/>
          <w:szCs w:val="32"/>
        </w:rPr>
        <w:t>.铸牢中华民族共同体意识的教育培训体系研究★</w:t>
      </w:r>
    </w:p>
    <w:p w14:paraId="779723A2"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38</w:t>
      </w:r>
      <w:r>
        <w:rPr>
          <w:rFonts w:ascii="仿宋_GB2312" w:eastAsia="仿宋_GB2312" w:hAnsi="仿宋_GB2312" w:cs="仿宋_GB2312" w:hint="eastAsia"/>
          <w:color w:val="000000" w:themeColor="text1"/>
          <w:kern w:val="0"/>
          <w:sz w:val="32"/>
          <w:szCs w:val="32"/>
        </w:rPr>
        <w:t>.国家通用语言文字推广使用案例研究</w:t>
      </w:r>
    </w:p>
    <w:p w14:paraId="7C3EE94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39</w:t>
      </w:r>
      <w:r>
        <w:rPr>
          <w:rFonts w:ascii="仿宋_GB2312" w:eastAsia="仿宋_GB2312" w:hAnsi="仿宋_GB2312" w:cs="仿宋_GB2312" w:hint="eastAsia"/>
          <w:color w:val="000000" w:themeColor="text1"/>
          <w:kern w:val="0"/>
          <w:sz w:val="32"/>
          <w:szCs w:val="32"/>
        </w:rPr>
        <w:t>.多</w:t>
      </w:r>
      <w:proofErr w:type="gramStart"/>
      <w:r>
        <w:rPr>
          <w:rFonts w:ascii="仿宋_GB2312" w:eastAsia="仿宋_GB2312" w:hAnsi="仿宋_GB2312" w:cs="仿宋_GB2312" w:hint="eastAsia"/>
          <w:color w:val="000000" w:themeColor="text1"/>
          <w:kern w:val="0"/>
          <w:sz w:val="32"/>
          <w:szCs w:val="32"/>
        </w:rPr>
        <w:t>民族互嵌式</w:t>
      </w:r>
      <w:proofErr w:type="gramEnd"/>
      <w:r>
        <w:rPr>
          <w:rFonts w:ascii="仿宋_GB2312" w:eastAsia="仿宋_GB2312" w:hAnsi="仿宋_GB2312" w:cs="仿宋_GB2312" w:hint="eastAsia"/>
          <w:color w:val="000000" w:themeColor="text1"/>
          <w:kern w:val="0"/>
          <w:sz w:val="32"/>
          <w:szCs w:val="32"/>
        </w:rPr>
        <w:t>社会结构和社区治理案例研究</w:t>
      </w:r>
    </w:p>
    <w:p w14:paraId="1488F4B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0</w:t>
      </w:r>
      <w:r>
        <w:rPr>
          <w:rFonts w:ascii="仿宋_GB2312" w:eastAsia="仿宋_GB2312" w:hAnsi="仿宋_GB2312" w:cs="仿宋_GB2312" w:hint="eastAsia"/>
          <w:color w:val="000000" w:themeColor="text1"/>
          <w:kern w:val="0"/>
          <w:sz w:val="32"/>
          <w:szCs w:val="32"/>
        </w:rPr>
        <w:t>.构筑中华民族共有精神家园案例研究</w:t>
      </w:r>
    </w:p>
    <w:p w14:paraId="652187F7"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1</w:t>
      </w:r>
      <w:r>
        <w:rPr>
          <w:rFonts w:ascii="仿宋_GB2312" w:eastAsia="仿宋_GB2312" w:hAnsi="仿宋_GB2312" w:cs="仿宋_GB2312" w:hint="eastAsia"/>
          <w:color w:val="000000" w:themeColor="text1"/>
          <w:kern w:val="0"/>
          <w:sz w:val="32"/>
          <w:szCs w:val="32"/>
        </w:rPr>
        <w:t>.城市民族</w:t>
      </w:r>
      <w:proofErr w:type="gramStart"/>
      <w:r>
        <w:rPr>
          <w:rFonts w:ascii="仿宋_GB2312" w:eastAsia="仿宋_GB2312" w:hAnsi="仿宋_GB2312" w:cs="仿宋_GB2312" w:hint="eastAsia"/>
          <w:color w:val="000000" w:themeColor="text1"/>
          <w:kern w:val="0"/>
          <w:sz w:val="32"/>
          <w:szCs w:val="32"/>
        </w:rPr>
        <w:t>工作与铸牢</w:t>
      </w:r>
      <w:proofErr w:type="gramEnd"/>
      <w:r>
        <w:rPr>
          <w:rFonts w:ascii="仿宋_GB2312" w:eastAsia="仿宋_GB2312" w:hAnsi="仿宋_GB2312" w:cs="仿宋_GB2312" w:hint="eastAsia"/>
          <w:color w:val="000000" w:themeColor="text1"/>
          <w:kern w:val="0"/>
          <w:sz w:val="32"/>
          <w:szCs w:val="32"/>
        </w:rPr>
        <w:t>中华民族共同体意识问题研究</w:t>
      </w:r>
    </w:p>
    <w:p w14:paraId="526A0D5C"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（四）坚持</w:t>
      </w:r>
      <w:r>
        <w:rPr>
          <w:rFonts w:ascii="楷体" w:eastAsia="楷体" w:hAnsi="楷体" w:cs="仿宋_GB2312"/>
          <w:color w:val="000000" w:themeColor="text1"/>
          <w:kern w:val="0"/>
          <w:sz w:val="32"/>
          <w:szCs w:val="32"/>
        </w:rPr>
        <w:t>我国宗教中国化方向</w:t>
      </w:r>
    </w:p>
    <w:p w14:paraId="498F5B36"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hint="eastAsia"/>
          <w:color w:val="000000" w:themeColor="text1"/>
          <w:kern w:val="0"/>
          <w:sz w:val="32"/>
          <w:szCs w:val="32"/>
        </w:rPr>
        <w:t>.我国宗教事务管理历史经验研究</w:t>
      </w:r>
    </w:p>
    <w:p w14:paraId="1BAB09D3"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spacing w:val="-4"/>
          <w:w w:val="90"/>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3</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pacing w:val="-4"/>
          <w:kern w:val="0"/>
          <w:sz w:val="32"/>
          <w:szCs w:val="32"/>
        </w:rPr>
        <w:t>数字时代技术发展对我国宗教工作的影响和挑战研究</w:t>
      </w:r>
    </w:p>
    <w:p w14:paraId="0BA4AA03"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w w:val="90"/>
          <w:kern w:val="0"/>
          <w:sz w:val="32"/>
          <w:szCs w:val="32"/>
        </w:rPr>
      </w:pPr>
      <w:r>
        <w:rPr>
          <w:rFonts w:ascii="楷体" w:eastAsia="楷体" w:hAnsi="楷体" w:cs="仿宋_GB2312" w:hint="eastAsia"/>
          <w:color w:val="000000" w:themeColor="text1"/>
          <w:kern w:val="0"/>
          <w:sz w:val="32"/>
          <w:szCs w:val="32"/>
        </w:rPr>
        <w:t>（五）</w:t>
      </w:r>
      <w:r>
        <w:rPr>
          <w:rFonts w:ascii="楷体" w:eastAsia="楷体" w:hAnsi="楷体" w:cs="仿宋_GB2312"/>
          <w:color w:val="000000" w:themeColor="text1"/>
          <w:kern w:val="0"/>
          <w:sz w:val="32"/>
          <w:szCs w:val="32"/>
        </w:rPr>
        <w:t>民营经济统战工作</w:t>
      </w:r>
    </w:p>
    <w:p w14:paraId="471AFE12"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4</w:t>
      </w:r>
      <w:r>
        <w:rPr>
          <w:rFonts w:ascii="仿宋_GB2312" w:eastAsia="仿宋_GB2312" w:hAnsi="仿宋_GB2312" w:cs="仿宋_GB2312" w:hint="eastAsia"/>
          <w:color w:val="000000" w:themeColor="text1"/>
          <w:kern w:val="0"/>
          <w:sz w:val="32"/>
          <w:szCs w:val="32"/>
        </w:rPr>
        <w:t>.改革开放以来民营经济理论政策历史发展研究</w:t>
      </w:r>
    </w:p>
    <w:p w14:paraId="7191CF3A"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5</w:t>
      </w:r>
      <w:r>
        <w:rPr>
          <w:rFonts w:ascii="仿宋_GB2312" w:eastAsia="仿宋_GB2312" w:hAnsi="仿宋_GB2312" w:cs="仿宋_GB2312" w:hint="eastAsia"/>
          <w:color w:val="000000" w:themeColor="text1"/>
          <w:kern w:val="0"/>
          <w:sz w:val="32"/>
          <w:szCs w:val="32"/>
        </w:rPr>
        <w:t>.民营企业助推新质生产力发展问题研究</w:t>
      </w:r>
    </w:p>
    <w:p w14:paraId="01C7EA59"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6</w:t>
      </w:r>
      <w:r>
        <w:rPr>
          <w:rFonts w:ascii="仿宋_GB2312" w:eastAsia="仿宋_GB2312" w:hAnsi="仿宋_GB2312" w:cs="仿宋_GB2312" w:hint="eastAsia"/>
          <w:color w:val="000000" w:themeColor="text1"/>
          <w:kern w:val="0"/>
          <w:sz w:val="32"/>
          <w:szCs w:val="32"/>
        </w:rPr>
        <w:t>.依法保护民营企业产权和企业家权益相关问题研究</w:t>
      </w:r>
    </w:p>
    <w:p w14:paraId="6D75F8A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color w:val="000000" w:themeColor="text1"/>
          <w:kern w:val="0"/>
          <w:sz w:val="32"/>
          <w:szCs w:val="32"/>
        </w:rPr>
        <w:t>7</w:t>
      </w:r>
      <w:r>
        <w:rPr>
          <w:rFonts w:ascii="仿宋_GB2312" w:eastAsia="仿宋_GB2312" w:hAnsi="仿宋_GB2312" w:cs="仿宋_GB2312" w:hint="eastAsia"/>
          <w:color w:val="000000" w:themeColor="text1"/>
          <w:kern w:val="0"/>
          <w:sz w:val="32"/>
          <w:szCs w:val="32"/>
        </w:rPr>
        <w:t>.民营企业家新老传承问题研究</w:t>
      </w:r>
    </w:p>
    <w:p w14:paraId="61CFF6FB"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48</w:t>
      </w:r>
      <w:r>
        <w:rPr>
          <w:rFonts w:ascii="仿宋_GB2312" w:eastAsia="仿宋_GB2312" w:hAnsi="仿宋_GB2312" w:cs="仿宋_GB2312" w:hint="eastAsia"/>
          <w:color w:val="000000" w:themeColor="text1"/>
          <w:kern w:val="0"/>
          <w:sz w:val="32"/>
          <w:szCs w:val="32"/>
        </w:rPr>
        <w:t>.弘扬光彩精神、促进共同富裕研究★</w:t>
      </w:r>
    </w:p>
    <w:p w14:paraId="0242D879"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（六）</w:t>
      </w:r>
      <w:r>
        <w:rPr>
          <w:rFonts w:ascii="楷体" w:eastAsia="楷体" w:hAnsi="楷体" w:cs="仿宋_GB2312"/>
          <w:color w:val="000000" w:themeColor="text1"/>
          <w:kern w:val="0"/>
          <w:sz w:val="32"/>
          <w:szCs w:val="32"/>
        </w:rPr>
        <w:t>党外知识分子</w:t>
      </w:r>
      <w:r>
        <w:rPr>
          <w:rFonts w:ascii="楷体" w:eastAsia="楷体" w:hAnsi="楷体" w:cs="仿宋_GB2312" w:hint="eastAsia"/>
          <w:color w:val="000000" w:themeColor="text1"/>
          <w:kern w:val="0"/>
          <w:sz w:val="32"/>
          <w:szCs w:val="32"/>
        </w:rPr>
        <w:t>和</w:t>
      </w:r>
      <w:r>
        <w:rPr>
          <w:rFonts w:ascii="楷体" w:eastAsia="楷体" w:hAnsi="楷体" w:cs="仿宋_GB2312"/>
          <w:color w:val="000000" w:themeColor="text1"/>
          <w:kern w:val="0"/>
          <w:sz w:val="32"/>
          <w:szCs w:val="32"/>
        </w:rPr>
        <w:t>新的社会阶层人士统战工作</w:t>
      </w:r>
    </w:p>
    <w:p w14:paraId="597752E7"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w w:val="90"/>
          <w:kern w:val="0"/>
          <w:sz w:val="32"/>
          <w:szCs w:val="32"/>
        </w:rPr>
      </w:pPr>
      <w:r>
        <w:rPr>
          <w:rFonts w:ascii="仿宋_GB2312" w:eastAsia="仿宋_GB2312" w:hAnsi="仿宋_GB2312" w:cs="仿宋_GB2312"/>
          <w:color w:val="000000" w:themeColor="text1"/>
          <w:kern w:val="0"/>
          <w:sz w:val="32"/>
          <w:szCs w:val="32"/>
        </w:rPr>
        <w:lastRenderedPageBreak/>
        <w:t>49</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w w:val="90"/>
          <w:kern w:val="0"/>
          <w:sz w:val="32"/>
          <w:szCs w:val="32"/>
        </w:rPr>
        <w:t>改革开放以来关于知识分子工作的理论政策历史发展研究</w:t>
      </w:r>
    </w:p>
    <w:p w14:paraId="51B4438F" w14:textId="77777777" w:rsidR="00755EE4" w:rsidRDefault="00000000">
      <w:pPr>
        <w:topLinePunct/>
        <w:snapToGrid w:val="0"/>
        <w:spacing w:line="560" w:lineRule="exact"/>
        <w:ind w:firstLineChars="200" w:firstLine="575"/>
        <w:jc w:val="left"/>
        <w:rPr>
          <w:rFonts w:ascii="仿宋_GB2312" w:eastAsia="仿宋_GB2312" w:hAnsi="仿宋_GB2312" w:cs="仿宋_GB2312"/>
          <w:color w:val="000000" w:themeColor="text1"/>
          <w:w w:val="90"/>
          <w:kern w:val="0"/>
          <w:sz w:val="32"/>
          <w:szCs w:val="32"/>
        </w:rPr>
      </w:pPr>
      <w:r>
        <w:rPr>
          <w:rFonts w:ascii="仿宋_GB2312" w:eastAsia="仿宋_GB2312" w:hAnsi="仿宋_GB2312" w:cs="仿宋_GB2312" w:hint="eastAsia"/>
          <w:color w:val="000000" w:themeColor="text1"/>
          <w:w w:val="90"/>
          <w:kern w:val="0"/>
          <w:sz w:val="32"/>
          <w:szCs w:val="32"/>
        </w:rPr>
        <w:t>5</w:t>
      </w:r>
      <w:r>
        <w:rPr>
          <w:rFonts w:ascii="仿宋_GB2312" w:eastAsia="仿宋_GB2312" w:hAnsi="仿宋_GB2312" w:cs="仿宋_GB2312"/>
          <w:color w:val="000000" w:themeColor="text1"/>
          <w:w w:val="90"/>
          <w:kern w:val="0"/>
          <w:sz w:val="32"/>
          <w:szCs w:val="32"/>
        </w:rPr>
        <w:t>0</w:t>
      </w:r>
      <w:r>
        <w:rPr>
          <w:rFonts w:ascii="仿宋_GB2312" w:eastAsia="仿宋_GB2312" w:hAnsi="仿宋_GB2312" w:cs="仿宋_GB2312" w:hint="eastAsia"/>
          <w:color w:val="000000" w:themeColor="text1"/>
          <w:w w:val="90"/>
          <w:kern w:val="0"/>
          <w:sz w:val="32"/>
          <w:szCs w:val="32"/>
        </w:rPr>
        <w:t>.全媒体时代新的社会阶层人士凝聚共识实践路径研究</w:t>
      </w:r>
    </w:p>
    <w:p w14:paraId="0B90950D" w14:textId="77777777" w:rsidR="00755EE4" w:rsidRDefault="00000000">
      <w:pPr>
        <w:topLinePunct/>
        <w:snapToGrid w:val="0"/>
        <w:spacing w:line="560" w:lineRule="exact"/>
        <w:ind w:firstLineChars="200" w:firstLine="575"/>
        <w:jc w:val="left"/>
        <w:rPr>
          <w:rFonts w:ascii="仿宋_GB2312" w:eastAsia="仿宋_GB2312" w:hAnsi="仿宋_GB2312" w:cs="仿宋_GB2312"/>
          <w:color w:val="000000" w:themeColor="text1"/>
          <w:w w:val="90"/>
          <w:kern w:val="0"/>
          <w:sz w:val="32"/>
          <w:szCs w:val="32"/>
        </w:rPr>
      </w:pPr>
      <w:r>
        <w:rPr>
          <w:rFonts w:ascii="仿宋_GB2312" w:eastAsia="仿宋_GB2312" w:hAnsi="仿宋_GB2312" w:cs="仿宋_GB2312" w:hint="eastAsia"/>
          <w:color w:val="000000" w:themeColor="text1"/>
          <w:w w:val="90"/>
          <w:kern w:val="0"/>
          <w:sz w:val="32"/>
          <w:szCs w:val="32"/>
        </w:rPr>
        <w:t>5</w:t>
      </w:r>
      <w:r>
        <w:rPr>
          <w:rFonts w:ascii="仿宋_GB2312" w:eastAsia="仿宋_GB2312" w:hAnsi="仿宋_GB2312" w:cs="仿宋_GB2312"/>
          <w:color w:val="000000" w:themeColor="text1"/>
          <w:w w:val="90"/>
          <w:kern w:val="0"/>
          <w:sz w:val="32"/>
          <w:szCs w:val="32"/>
        </w:rPr>
        <w:t>1</w:t>
      </w:r>
      <w:r>
        <w:rPr>
          <w:rFonts w:ascii="仿宋_GB2312" w:eastAsia="仿宋_GB2312" w:hAnsi="仿宋_GB2312" w:cs="仿宋_GB2312" w:hint="eastAsia"/>
          <w:color w:val="000000" w:themeColor="text1"/>
          <w:w w:val="90"/>
          <w:kern w:val="0"/>
          <w:sz w:val="32"/>
          <w:szCs w:val="32"/>
        </w:rPr>
        <w:t>.激发新的社会阶层人士创新创造活力实践问题研究★</w:t>
      </w:r>
    </w:p>
    <w:p w14:paraId="44B2CDDE"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w w:val="90"/>
          <w:kern w:val="0"/>
          <w:sz w:val="32"/>
          <w:szCs w:val="32"/>
        </w:rPr>
      </w:pPr>
      <w:r>
        <w:rPr>
          <w:rFonts w:ascii="楷体" w:eastAsia="楷体" w:hAnsi="楷体" w:cs="仿宋_GB2312" w:hint="eastAsia"/>
          <w:color w:val="000000" w:themeColor="text1"/>
          <w:kern w:val="0"/>
          <w:sz w:val="32"/>
          <w:szCs w:val="32"/>
        </w:rPr>
        <w:t>（七）</w:t>
      </w:r>
      <w:r>
        <w:rPr>
          <w:rFonts w:ascii="楷体" w:eastAsia="楷体" w:hAnsi="楷体" w:cs="仿宋_GB2312"/>
          <w:color w:val="000000" w:themeColor="text1"/>
          <w:kern w:val="0"/>
          <w:sz w:val="32"/>
          <w:szCs w:val="32"/>
        </w:rPr>
        <w:t>港澳台海外统战工作</w:t>
      </w:r>
    </w:p>
    <w:p w14:paraId="1A9095B1"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hint="eastAsia"/>
          <w:color w:val="000000" w:themeColor="text1"/>
          <w:kern w:val="0"/>
          <w:sz w:val="32"/>
          <w:szCs w:val="32"/>
        </w:rPr>
        <w:t>.粤港澳大湾区深度融合文化动力研究</w:t>
      </w:r>
    </w:p>
    <w:p w14:paraId="37CB6B30" w14:textId="77777777" w:rsidR="00755EE4" w:rsidRDefault="00000000">
      <w:pPr>
        <w:tabs>
          <w:tab w:val="left" w:pos="7133"/>
        </w:tabs>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3</w:t>
      </w:r>
      <w:r>
        <w:rPr>
          <w:rFonts w:ascii="仿宋_GB2312" w:eastAsia="仿宋_GB2312" w:hAnsi="仿宋_GB2312" w:cs="仿宋_GB2312" w:hint="eastAsia"/>
          <w:color w:val="000000" w:themeColor="text1"/>
          <w:kern w:val="0"/>
          <w:sz w:val="32"/>
          <w:szCs w:val="32"/>
        </w:rPr>
        <w:t>.两岸交流的历史回顾与前瞻问题研究</w:t>
      </w:r>
      <w:r>
        <w:rPr>
          <w:rFonts w:ascii="仿宋_GB2312" w:eastAsia="仿宋_GB2312" w:hAnsi="仿宋_GB2312" w:cs="仿宋_GB2312" w:hint="eastAsia"/>
          <w:color w:val="000000" w:themeColor="text1"/>
          <w:kern w:val="0"/>
          <w:sz w:val="32"/>
          <w:szCs w:val="32"/>
        </w:rPr>
        <w:tab/>
      </w:r>
    </w:p>
    <w:p w14:paraId="11DBD9A5"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4</w:t>
      </w:r>
      <w:r>
        <w:rPr>
          <w:rFonts w:ascii="仿宋_GB2312" w:eastAsia="仿宋_GB2312" w:hAnsi="仿宋_GB2312" w:cs="仿宋_GB2312" w:hint="eastAsia"/>
          <w:color w:val="000000" w:themeColor="text1"/>
          <w:kern w:val="0"/>
          <w:sz w:val="32"/>
          <w:szCs w:val="32"/>
        </w:rPr>
        <w:t>.坚定支持台湾岛内爱国统一力量对策研究★</w:t>
      </w:r>
    </w:p>
    <w:p w14:paraId="3A39542D"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w w:val="90"/>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5</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w w:val="90"/>
          <w:kern w:val="0"/>
          <w:sz w:val="32"/>
          <w:szCs w:val="32"/>
        </w:rPr>
        <w:t>新形势下开展海外统战工作和侨务工作的对策研究★</w:t>
      </w:r>
    </w:p>
    <w:p w14:paraId="445F15E5"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楷体" w:eastAsia="楷体" w:hAnsi="楷体" w:cs="仿宋_GB2312" w:hint="eastAsia"/>
          <w:color w:val="000000" w:themeColor="text1"/>
          <w:kern w:val="0"/>
          <w:sz w:val="32"/>
          <w:szCs w:val="32"/>
        </w:rPr>
        <w:t>（八）</w:t>
      </w:r>
      <w:r>
        <w:rPr>
          <w:rFonts w:ascii="楷体" w:eastAsia="楷体" w:hAnsi="楷体" w:cs="仿宋_GB2312"/>
          <w:color w:val="000000" w:themeColor="text1"/>
          <w:kern w:val="0"/>
          <w:sz w:val="32"/>
          <w:szCs w:val="32"/>
        </w:rPr>
        <w:t>中华文化与文明交流互鉴</w:t>
      </w:r>
    </w:p>
    <w:p w14:paraId="0ED7B9FA"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6</w:t>
      </w:r>
      <w:r>
        <w:rPr>
          <w:rFonts w:ascii="仿宋_GB2312" w:eastAsia="仿宋_GB2312" w:hAnsi="仿宋_GB2312" w:cs="仿宋_GB2312" w:hint="eastAsia"/>
          <w:color w:val="000000" w:themeColor="text1"/>
          <w:kern w:val="0"/>
          <w:sz w:val="32"/>
          <w:szCs w:val="32"/>
        </w:rPr>
        <w:t>.中华文明的精神标识和突出特性研究</w:t>
      </w:r>
    </w:p>
    <w:p w14:paraId="05065FC0"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color w:val="000000" w:themeColor="text1"/>
          <w:kern w:val="0"/>
          <w:sz w:val="32"/>
          <w:szCs w:val="32"/>
        </w:rPr>
        <w:t>7</w:t>
      </w:r>
      <w:r>
        <w:rPr>
          <w:rFonts w:ascii="仿宋_GB2312" w:eastAsia="仿宋_GB2312" w:hAnsi="仿宋_GB2312" w:cs="仿宋_GB2312" w:hint="eastAsia"/>
          <w:color w:val="000000" w:themeColor="text1"/>
          <w:kern w:val="0"/>
          <w:sz w:val="32"/>
          <w:szCs w:val="32"/>
        </w:rPr>
        <w:t>.比较语境下中华文明的世界影响研究</w:t>
      </w:r>
    </w:p>
    <w:p w14:paraId="6093F781" w14:textId="77777777" w:rsidR="00755EE4" w:rsidRDefault="00000000">
      <w:pPr>
        <w:topLinePunct/>
        <w:snapToGrid w:val="0"/>
        <w:spacing w:line="560" w:lineRule="exact"/>
        <w:ind w:firstLineChars="200" w:firstLine="640"/>
        <w:jc w:val="left"/>
        <w:rPr>
          <w:rFonts w:ascii="楷体" w:eastAsia="楷体" w:hAnsi="楷体" w:cs="仿宋_GB2312"/>
          <w:color w:val="000000" w:themeColor="text1"/>
          <w:kern w:val="0"/>
          <w:sz w:val="32"/>
          <w:szCs w:val="32"/>
        </w:rPr>
      </w:pPr>
      <w:r>
        <w:rPr>
          <w:rFonts w:ascii="楷体" w:eastAsia="楷体" w:hAnsi="楷体" w:cs="仿宋_GB2312" w:hint="eastAsia"/>
          <w:color w:val="000000" w:themeColor="text1"/>
          <w:kern w:val="0"/>
          <w:sz w:val="32"/>
          <w:szCs w:val="32"/>
        </w:rPr>
        <w:t>（九）统战教培工作</w:t>
      </w:r>
    </w:p>
    <w:p w14:paraId="278AF6E4"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58</w:t>
      </w:r>
      <w:r>
        <w:rPr>
          <w:rFonts w:ascii="仿宋_GB2312" w:eastAsia="仿宋_GB2312" w:hAnsi="仿宋_GB2312" w:cs="仿宋_GB2312" w:hint="eastAsia"/>
          <w:color w:val="000000" w:themeColor="text1"/>
          <w:kern w:val="0"/>
          <w:sz w:val="32"/>
          <w:szCs w:val="32"/>
        </w:rPr>
        <w:t>.统一战线学学科体系建设研究★</w:t>
      </w:r>
    </w:p>
    <w:p w14:paraId="192E594E"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59</w:t>
      </w:r>
      <w:r>
        <w:rPr>
          <w:rFonts w:ascii="仿宋_GB2312" w:eastAsia="仿宋_GB2312" w:hAnsi="仿宋_GB2312" w:cs="仿宋_GB2312" w:hint="eastAsia"/>
          <w:color w:val="000000" w:themeColor="text1"/>
          <w:kern w:val="0"/>
          <w:sz w:val="32"/>
          <w:szCs w:val="32"/>
        </w:rPr>
        <w:t>.马克思主义宗教学学科体系建设研究★</w:t>
      </w:r>
    </w:p>
    <w:p w14:paraId="2224BBF6"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color w:val="000000" w:themeColor="text1"/>
          <w:kern w:val="0"/>
          <w:sz w:val="32"/>
          <w:szCs w:val="32"/>
        </w:rPr>
        <w:t>0</w:t>
      </w:r>
      <w:r>
        <w:rPr>
          <w:rFonts w:ascii="仿宋_GB2312" w:eastAsia="仿宋_GB2312" w:hAnsi="仿宋_GB2312" w:cs="仿宋_GB2312" w:hint="eastAsia"/>
          <w:color w:val="000000" w:themeColor="text1"/>
          <w:kern w:val="0"/>
          <w:sz w:val="32"/>
          <w:szCs w:val="32"/>
        </w:rPr>
        <w:t>.政治共识教育创新实践研究</w:t>
      </w:r>
    </w:p>
    <w:p w14:paraId="764B8FCD"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color w:val="000000" w:themeColor="text1"/>
          <w:kern w:val="0"/>
          <w:sz w:val="32"/>
          <w:szCs w:val="32"/>
        </w:rPr>
        <w:t>1</w:t>
      </w:r>
      <w:r>
        <w:rPr>
          <w:rFonts w:ascii="仿宋_GB2312" w:eastAsia="仿宋_GB2312" w:hAnsi="仿宋_GB2312" w:cs="仿宋_GB2312" w:hint="eastAsia"/>
          <w:color w:val="000000" w:themeColor="text1"/>
          <w:kern w:val="0"/>
          <w:sz w:val="32"/>
          <w:szCs w:val="32"/>
        </w:rPr>
        <w:t>.统一战线教育培训规律研究</w:t>
      </w:r>
    </w:p>
    <w:p w14:paraId="4BD89798"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hint="eastAsia"/>
          <w:color w:val="000000" w:themeColor="text1"/>
          <w:kern w:val="0"/>
          <w:sz w:val="32"/>
          <w:szCs w:val="32"/>
        </w:rPr>
        <w:t>.统一战线人才教育培养课程体系建设研究</w:t>
      </w:r>
    </w:p>
    <w:p w14:paraId="4F3C8041" w14:textId="77777777" w:rsidR="00755EE4" w:rsidRDefault="00755EE4">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p>
    <w:p w14:paraId="5F1115E1" w14:textId="77777777" w:rsidR="00755EE4" w:rsidRDefault="00000000">
      <w:pPr>
        <w:topLinePunct/>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备注：标★者为</w:t>
      </w:r>
      <w:proofErr w:type="gramStart"/>
      <w:r>
        <w:rPr>
          <w:rFonts w:ascii="仿宋_GB2312" w:eastAsia="仿宋_GB2312" w:hAnsi="仿宋_GB2312" w:cs="仿宋_GB2312" w:hint="eastAsia"/>
          <w:color w:val="000000" w:themeColor="text1"/>
          <w:kern w:val="0"/>
          <w:sz w:val="32"/>
          <w:szCs w:val="32"/>
        </w:rPr>
        <w:t>本年度智库课题</w:t>
      </w:r>
      <w:proofErr w:type="gramEnd"/>
      <w:r>
        <w:rPr>
          <w:rFonts w:ascii="仿宋_GB2312" w:eastAsia="仿宋_GB2312" w:hAnsi="仿宋_GB2312" w:cs="仿宋_GB2312" w:hint="eastAsia"/>
          <w:color w:val="000000" w:themeColor="text1"/>
          <w:kern w:val="0"/>
          <w:sz w:val="32"/>
          <w:szCs w:val="32"/>
        </w:rPr>
        <w:t>招标重点课题（共</w:t>
      </w:r>
      <w:r>
        <w:rPr>
          <w:rFonts w:ascii="仿宋_GB2312" w:eastAsia="仿宋_GB2312" w:hAnsi="仿宋_GB2312" w:cs="仿宋_GB2312"/>
          <w:color w:val="000000" w:themeColor="text1"/>
          <w:kern w:val="0"/>
          <w:sz w:val="32"/>
          <w:szCs w:val="32"/>
        </w:rPr>
        <w:t>28</w:t>
      </w:r>
      <w:r>
        <w:rPr>
          <w:rFonts w:ascii="仿宋_GB2312" w:eastAsia="仿宋_GB2312" w:hAnsi="仿宋_GB2312" w:cs="仿宋_GB2312" w:hint="eastAsia"/>
          <w:color w:val="000000" w:themeColor="text1"/>
          <w:kern w:val="0"/>
          <w:sz w:val="32"/>
          <w:szCs w:val="32"/>
        </w:rPr>
        <w:t xml:space="preserve">项），其余为基础课题。 </w:t>
      </w:r>
    </w:p>
    <w:sectPr w:rsidR="00755EE4">
      <w:footerReference w:type="default" r:id="rId7"/>
      <w:pgSz w:w="11906" w:h="16838"/>
      <w:pgMar w:top="1240" w:right="1686" w:bottom="1098" w:left="18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ED4C9" w14:textId="77777777" w:rsidR="004B1E14" w:rsidRDefault="004B1E14">
      <w:r>
        <w:separator/>
      </w:r>
    </w:p>
  </w:endnote>
  <w:endnote w:type="continuationSeparator" w:id="0">
    <w:p w14:paraId="3EAD07D4" w14:textId="77777777" w:rsidR="004B1E14" w:rsidRDefault="004B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B849" w14:textId="77777777" w:rsidR="00755EE4" w:rsidRDefault="00000000">
    <w:pPr>
      <w:pStyle w:val="a5"/>
    </w:pPr>
    <w:r>
      <w:rPr>
        <w:noProof/>
      </w:rPr>
      <mc:AlternateContent>
        <mc:Choice Requires="wps">
          <w:drawing>
            <wp:anchor distT="0" distB="0" distL="0" distR="0" simplePos="0" relativeHeight="251659264" behindDoc="0" locked="0" layoutInCell="1" allowOverlap="1" wp14:anchorId="10DE13AD" wp14:editId="32A59530">
              <wp:simplePos x="0" y="0"/>
              <wp:positionH relativeFrom="margin">
                <wp:align>center</wp:align>
              </wp:positionH>
              <wp:positionV relativeFrom="paragraph">
                <wp:posOffset>0</wp:posOffset>
              </wp:positionV>
              <wp:extent cx="57785"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57785" cy="139700"/>
                      </a:xfrm>
                      <a:prstGeom prst="rect">
                        <a:avLst/>
                      </a:prstGeom>
                      <a:ln>
                        <a:noFill/>
                      </a:ln>
                    </wps:spPr>
                    <wps:txbx>
                      <w:txbxContent>
                        <w:p w14:paraId="155914E7" w14:textId="77777777" w:rsidR="00755EE4" w:rsidRDefault="00000000">
                          <w:pPr>
                            <w:pStyle w:val="a5"/>
                          </w:pPr>
                          <w:r>
                            <w:fldChar w:fldCharType="begin"/>
                          </w:r>
                          <w:r>
                            <w:instrText xml:space="preserve"> PAGE  \* MERGEFORMAT </w:instrText>
                          </w:r>
                          <w:r>
                            <w:fldChar w:fldCharType="separate"/>
                          </w:r>
                          <w:r>
                            <w:t>4</w:t>
                          </w:r>
                          <w:r>
                            <w:fldChar w:fldCharType="end"/>
                          </w:r>
                        </w:p>
                      </w:txbxContent>
                    </wps:txbx>
                    <wps:bodyPr vert="horz" wrap="none" lIns="0" tIns="0" rIns="0" bIns="0" anchor="t">
                      <a:spAutoFit/>
                    </wps:bodyPr>
                  </wps:wsp>
                </a:graphicData>
              </a:graphic>
            </wp:anchor>
          </w:drawing>
        </mc:Choice>
        <mc:Fallback>
          <w:pict>
            <v:rect w14:anchorId="10DE13AD" id="文本框 1" o:spid="_x0000_s1026" style="position:absolute;margin-left:0;margin-top:0;width:4.55pt;height:11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" filled="f" stroked="f">
              <v:textbox style="mso-fit-shape-to-text:t" inset="0,0,0,0">
                <w:txbxContent>
                  <w:p w14:paraId="155914E7" w14:textId="77777777" w:rsidR="00755EE4" w:rsidRDefault="00000000">
                    <w:pPr>
                      <w:pStyle w:val="a5"/>
                    </w:pPr>
                    <w:r>
                      <w:fldChar w:fldCharType="begin"/>
                    </w:r>
                    <w:r>
                      <w:instrText xml:space="preserve"> PAGE  \* MERGEFORMAT </w:instrText>
                    </w:r>
                    <w:r>
                      <w:fldChar w:fldCharType="separate"/>
                    </w:r>
                    <w:r>
                      <w:t>4</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E930" w14:textId="77777777" w:rsidR="004B1E14" w:rsidRDefault="004B1E14">
      <w:r>
        <w:separator/>
      </w:r>
    </w:p>
  </w:footnote>
  <w:footnote w:type="continuationSeparator" w:id="0">
    <w:p w14:paraId="55728598" w14:textId="77777777" w:rsidR="004B1E14" w:rsidRDefault="004B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M1MDcwZjZkMjE4YTU5YjQ1YzIzZmEzYmM2NTk0YjIifQ=="/>
    <w:docVar w:name="KSO_WPS_MARK_KEY" w:val="bf7982ff-ee7c-4630-8a40-a9282adc4fed"/>
  </w:docVars>
  <w:rsids>
    <w:rsidRoot w:val="00C86B75"/>
    <w:rsid w:val="00066B50"/>
    <w:rsid w:val="00067388"/>
    <w:rsid w:val="0008176F"/>
    <w:rsid w:val="000F0893"/>
    <w:rsid w:val="00115DE6"/>
    <w:rsid w:val="00481B47"/>
    <w:rsid w:val="004B1E14"/>
    <w:rsid w:val="004B407E"/>
    <w:rsid w:val="0067498B"/>
    <w:rsid w:val="0069014D"/>
    <w:rsid w:val="00745AC7"/>
    <w:rsid w:val="00755EE4"/>
    <w:rsid w:val="007A51B4"/>
    <w:rsid w:val="007F6447"/>
    <w:rsid w:val="008E2772"/>
    <w:rsid w:val="00941925"/>
    <w:rsid w:val="00950B17"/>
    <w:rsid w:val="00983C3E"/>
    <w:rsid w:val="00A97E74"/>
    <w:rsid w:val="00BA12FA"/>
    <w:rsid w:val="00BB12D4"/>
    <w:rsid w:val="00C86B75"/>
    <w:rsid w:val="00D637EE"/>
    <w:rsid w:val="00DE7A4F"/>
    <w:rsid w:val="00ED6F3F"/>
    <w:rsid w:val="00EF366E"/>
    <w:rsid w:val="01DD3C4D"/>
    <w:rsid w:val="04D015F9"/>
    <w:rsid w:val="05F9301F"/>
    <w:rsid w:val="06FE6081"/>
    <w:rsid w:val="070457D8"/>
    <w:rsid w:val="086A1FB2"/>
    <w:rsid w:val="0C8D3B1B"/>
    <w:rsid w:val="0D5939CE"/>
    <w:rsid w:val="0DC83A03"/>
    <w:rsid w:val="0E1F2F02"/>
    <w:rsid w:val="13743428"/>
    <w:rsid w:val="16094BB9"/>
    <w:rsid w:val="1B0313EE"/>
    <w:rsid w:val="1BC9697F"/>
    <w:rsid w:val="1C1A4D69"/>
    <w:rsid w:val="1C316C17"/>
    <w:rsid w:val="204A00D1"/>
    <w:rsid w:val="226E62BF"/>
    <w:rsid w:val="24D516EA"/>
    <w:rsid w:val="24D67ED9"/>
    <w:rsid w:val="24E71EA8"/>
    <w:rsid w:val="27310683"/>
    <w:rsid w:val="279A34A4"/>
    <w:rsid w:val="27C652BE"/>
    <w:rsid w:val="28FC05AD"/>
    <w:rsid w:val="2DD37B2E"/>
    <w:rsid w:val="2E722F58"/>
    <w:rsid w:val="307D1185"/>
    <w:rsid w:val="315B296C"/>
    <w:rsid w:val="322F5A49"/>
    <w:rsid w:val="368816D2"/>
    <w:rsid w:val="3809487C"/>
    <w:rsid w:val="386D36B6"/>
    <w:rsid w:val="38F65019"/>
    <w:rsid w:val="3919479E"/>
    <w:rsid w:val="39400E00"/>
    <w:rsid w:val="3BD75940"/>
    <w:rsid w:val="3D4E5423"/>
    <w:rsid w:val="3E5C76CC"/>
    <w:rsid w:val="416C5E78"/>
    <w:rsid w:val="42D16683"/>
    <w:rsid w:val="48902DFB"/>
    <w:rsid w:val="49724248"/>
    <w:rsid w:val="4B3B584C"/>
    <w:rsid w:val="514F3696"/>
    <w:rsid w:val="559519EA"/>
    <w:rsid w:val="581B1F4E"/>
    <w:rsid w:val="581D1CAA"/>
    <w:rsid w:val="59E230F6"/>
    <w:rsid w:val="5B63437E"/>
    <w:rsid w:val="5B93437B"/>
    <w:rsid w:val="5C6B141E"/>
    <w:rsid w:val="5D4D2BAA"/>
    <w:rsid w:val="611D2084"/>
    <w:rsid w:val="61992CC5"/>
    <w:rsid w:val="656C43A8"/>
    <w:rsid w:val="680026C3"/>
    <w:rsid w:val="6AA718BC"/>
    <w:rsid w:val="6CC56897"/>
    <w:rsid w:val="6DAC7479"/>
    <w:rsid w:val="6DDC000C"/>
    <w:rsid w:val="6E5E0D8B"/>
    <w:rsid w:val="6EF015E7"/>
    <w:rsid w:val="70D016D0"/>
    <w:rsid w:val="72433E79"/>
    <w:rsid w:val="72EE408F"/>
    <w:rsid w:val="75127437"/>
    <w:rsid w:val="757438EA"/>
    <w:rsid w:val="76807575"/>
    <w:rsid w:val="7F6F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8A8A"/>
  <w15:docId w15:val="{6359FBB7-AFDF-4D93-ABF5-65BB0915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uiPriority w:val="99"/>
    <w:qFormat/>
    <w:pPr>
      <w:spacing w:beforeAutospacing="1" w:afterAutospacing="1"/>
      <w:jc w:val="left"/>
      <w:outlineLvl w:val="0"/>
    </w:pPr>
    <w:rPr>
      <w:rFonts w:ascii="宋体" w:hAnsi="宋体" w:cs="宋体" w:hint="eastAsia"/>
      <w:b/>
      <w:bCs/>
      <w:kern w:val="44"/>
      <w:sz w:val="48"/>
      <w:szCs w:val="48"/>
    </w:rPr>
  </w:style>
  <w:style w:type="paragraph" w:styleId="2">
    <w:name w:val="heading 2"/>
    <w:basedOn w:val="a"/>
    <w:next w:val="a"/>
    <w:qFormat/>
    <w:pPr>
      <w:spacing w:beforeAutospacing="1" w:afterAutospacing="1"/>
      <w:jc w:val="left"/>
      <w:outlineLvl w:val="1"/>
    </w:pPr>
    <w:rPr>
      <w:rFonts w:ascii="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FollowedHyperlink"/>
    <w:basedOn w:val="a0"/>
    <w:qFormat/>
    <w:rPr>
      <w:color w:val="800080"/>
      <w:u w:val="none"/>
    </w:rPr>
  </w:style>
  <w:style w:type="character" w:styleId="aa">
    <w:name w:val="Hyperlink"/>
    <w:basedOn w:val="a0"/>
    <w:qFormat/>
    <w:rPr>
      <w:color w:val="0000FF"/>
      <w:u w:val="single"/>
    </w:rPr>
  </w:style>
  <w:style w:type="character" w:customStyle="1" w:styleId="font11">
    <w:name w:val="font11"/>
    <w:basedOn w:val="a0"/>
    <w:qFormat/>
    <w:rPr>
      <w:rFonts w:ascii="仿宋" w:eastAsia="仿宋" w:cs="仿宋"/>
      <w:color w:val="000000"/>
      <w:sz w:val="28"/>
      <w:szCs w:val="28"/>
      <w:u w:val="none"/>
    </w:rPr>
  </w:style>
  <w:style w:type="character" w:customStyle="1" w:styleId="a4">
    <w:name w:val="批注框文本 字符"/>
    <w:basedOn w:val="a0"/>
    <w:link w:val="a3"/>
    <w:qFormat/>
    <w:rPr>
      <w:rFonts w:ascii="Calibri" w:hAnsi="Calibri" w:cs="Arial"/>
      <w:kern w:val="2"/>
      <w:sz w:val="18"/>
      <w:szCs w:val="18"/>
    </w:rPr>
  </w:style>
  <w:style w:type="paragraph" w:styleId="ab">
    <w:name w:val="List Paragraph"/>
    <w:basedOn w:val="a"/>
    <w:uiPriority w:val="34"/>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凯文 李</cp:lastModifiedBy>
  <cp:revision>16</cp:revision>
  <cp:lastPrinted>2024-06-11T08:07:00Z</cp:lastPrinted>
  <dcterms:created xsi:type="dcterms:W3CDTF">2024-05-21T11:07:00Z</dcterms:created>
  <dcterms:modified xsi:type="dcterms:W3CDTF">2024-06-20T02:08:00Z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852c12ce269f470ea56f907e79288681_23</vt:lpwstr>
  </property>
</Properties>
</file>